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063B8666" w14:textId="1906D55E" w:rsidR="009F6D41" w:rsidRPr="004018F5" w:rsidRDefault="00EE0DAD">
      <w:hyperlink w:anchor="COVID" w:history="1">
        <w:r w:rsidR="009F6D41" w:rsidRPr="00BA7439">
          <w:rPr>
            <w:rStyle w:val="Hyperlink"/>
          </w:rPr>
          <w:t>COVID-19 Response</w:t>
        </w:r>
      </w:hyperlink>
    </w:p>
    <w:p w14:paraId="2AB8B854" w14:textId="0B8445A9" w:rsidR="00EA73BA" w:rsidRDefault="00EA73BA"/>
    <w:p w14:paraId="6C712162" w14:textId="0C5E02AF" w:rsidR="00EA73BA" w:rsidRDefault="00EE0DAD">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EE0DAD">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EE0DAD">
      <w:hyperlink w:anchor="EXPERIENTIAL_LEARNING" w:history="1">
        <w:r w:rsidR="00EA73BA" w:rsidRPr="004B6C8D">
          <w:rPr>
            <w:rStyle w:val="Hyperlink"/>
          </w:rPr>
          <w:t>Experiential Learning</w:t>
        </w:r>
      </w:hyperlink>
    </w:p>
    <w:p w14:paraId="060D0BDD" w14:textId="3D8CC479" w:rsidR="00EA73BA" w:rsidRDefault="00EA73BA"/>
    <w:p w14:paraId="5C5A2FB8" w14:textId="70551F75" w:rsidR="00EA73BA" w:rsidRDefault="00EE0DAD">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EE0DAD">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EE0DAD">
      <w:hyperlink w:anchor="MERIT_BASED_SCHOLARSHIPS" w:history="1">
        <w:r w:rsidR="00EA73BA" w:rsidRPr="004B6C8D">
          <w:rPr>
            <w:rStyle w:val="Hyperlink"/>
          </w:rPr>
          <w:t>Merit-based Scholarships</w:t>
        </w:r>
      </w:hyperlink>
    </w:p>
    <w:p w14:paraId="6B6E0805" w14:textId="77368D1E" w:rsidR="00EA73BA" w:rsidRDefault="00EA73BA"/>
    <w:p w14:paraId="02D0A7EC" w14:textId="60A5569B" w:rsidR="00EA73BA" w:rsidRDefault="00EE0DAD">
      <w:hyperlink w:anchor="GRADUATE_SUPPORT" w:history="1">
        <w:r w:rsidR="009B3925" w:rsidRPr="009B3925">
          <w:rPr>
            <w:rStyle w:val="Hyperlink"/>
          </w:rPr>
          <w:t>Graduate Support</w:t>
        </w:r>
      </w:hyperlink>
    </w:p>
    <w:p w14:paraId="536D6C73" w14:textId="27E66566" w:rsidR="00EA73BA" w:rsidRDefault="00EA73BA"/>
    <w:p w14:paraId="4CCCC9EE" w14:textId="383CDCF7" w:rsidR="00EA73BA" w:rsidRDefault="00EE0DAD">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EE0DAD">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EE0DAD">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EE0DAD">
      <w:hyperlink w:anchor="INNOVATION_DISTRICT" w:history="1">
        <w:r w:rsidR="00A44926" w:rsidRPr="00A44926">
          <w:rPr>
            <w:rStyle w:val="Hyperlink"/>
          </w:rPr>
          <w:t>Innovation District</w:t>
        </w:r>
      </w:hyperlink>
    </w:p>
    <w:p w14:paraId="36F336B2" w14:textId="77777777" w:rsidR="00554D55" w:rsidRDefault="00554D55"/>
    <w:p w14:paraId="1CD70D2F" w14:textId="1727CB05" w:rsidR="00EA73BA" w:rsidRDefault="00EE0DAD" w:rsidP="00F02857">
      <w:hyperlink w:anchor="STUDENT_EMERGENCY_FUNDS" w:history="1">
        <w:r w:rsidR="00D37F07" w:rsidRPr="0095313A">
          <w:rPr>
            <w:rStyle w:val="Hyperlink"/>
          </w:rPr>
          <w:t>Student Emergency Funds</w:t>
        </w:r>
      </w:hyperlink>
    </w:p>
    <w:p w14:paraId="6CA43CA1" w14:textId="73B6E711" w:rsidR="0095313A" w:rsidRDefault="0095313A" w:rsidP="00F02857"/>
    <w:p w14:paraId="4ACB7DAC" w14:textId="26BBAE58" w:rsidR="0095313A" w:rsidRDefault="00EE0DAD" w:rsidP="00F02857">
      <w:hyperlink w:anchor="GIVING_SOCIETIES" w:history="1">
        <w:r w:rsidR="0095313A" w:rsidRPr="007E2D3F">
          <w:rPr>
            <w:rStyle w:val="Hyperlink"/>
          </w:rPr>
          <w:t>Giving S</w:t>
        </w:r>
        <w:r w:rsidR="007E2D3F" w:rsidRPr="007E2D3F">
          <w:rPr>
            <w:rStyle w:val="Hyperlink"/>
          </w:rPr>
          <w:t>ocieties</w:t>
        </w:r>
      </w:hyperlink>
    </w:p>
    <w:p w14:paraId="429E3241" w14:textId="49FAB9E2" w:rsidR="00D37F07" w:rsidRDefault="00D37F07" w:rsidP="00F02857"/>
    <w:p w14:paraId="17938C5E" w14:textId="6BDA33EF" w:rsidR="00EA73BA" w:rsidRDefault="00EA73BA" w:rsidP="00F02857">
      <w:pPr>
        <w:rPr>
          <w:b/>
          <w:i/>
        </w:rPr>
      </w:pPr>
    </w:p>
    <w:p w14:paraId="2D0746B8" w14:textId="0B30D418" w:rsidR="004018F5" w:rsidRDefault="004018F5" w:rsidP="00F02857">
      <w:pPr>
        <w:rPr>
          <w:b/>
          <w:i/>
        </w:rPr>
      </w:pPr>
    </w:p>
    <w:p w14:paraId="6B4548A0" w14:textId="394C17F8" w:rsidR="004018F5" w:rsidRDefault="004018F5" w:rsidP="00F02857">
      <w:pPr>
        <w:rPr>
          <w:b/>
          <w:i/>
        </w:rPr>
      </w:pPr>
    </w:p>
    <w:p w14:paraId="37405724" w14:textId="5096392E" w:rsidR="004018F5" w:rsidRDefault="004018F5" w:rsidP="00F02857">
      <w:pPr>
        <w:rPr>
          <w:b/>
          <w:i/>
        </w:rPr>
      </w:pPr>
    </w:p>
    <w:p w14:paraId="2E1C7A72" w14:textId="77777777" w:rsidR="004018F5" w:rsidRDefault="004018F5" w:rsidP="00F02857">
      <w:pPr>
        <w:rPr>
          <w:b/>
          <w:i/>
        </w:rPr>
      </w:pPr>
    </w:p>
    <w:p w14:paraId="2BDA064D" w14:textId="63F0F8C5" w:rsidR="009F6D41" w:rsidRPr="001826A3" w:rsidRDefault="009F6D41" w:rsidP="009F6D41">
      <w:bookmarkStart w:id="0" w:name="COVID"/>
      <w:r>
        <w:rPr>
          <w:b/>
          <w:i/>
        </w:rPr>
        <w:lastRenderedPageBreak/>
        <w:t>COVID-19 RESPONSE</w:t>
      </w:r>
    </w:p>
    <w:bookmarkEnd w:id="0"/>
    <w:p w14:paraId="3776403F" w14:textId="663070FE" w:rsidR="009F6D41" w:rsidRDefault="009F6D41"/>
    <w:p w14:paraId="6B6BA2E0" w14:textId="4409FCB8" w:rsidR="009F6D41" w:rsidRDefault="009F6D41">
      <w:r>
        <w:t xml:space="preserve">The latest on UGA’s response to the pandemic can be found at </w:t>
      </w:r>
      <w:hyperlink r:id="rId6" w:history="1">
        <w:r w:rsidRPr="009F6D41">
          <w:rPr>
            <w:rStyle w:val="Hyperlink"/>
          </w:rPr>
          <w:t>coronavirus.uga.edu</w:t>
        </w:r>
      </w:hyperlink>
      <w:r>
        <w:t>. This resource compiles the most current information for faculty, students, parents, alumni and others in the UGA community.</w:t>
      </w:r>
    </w:p>
    <w:p w14:paraId="588CC7CE" w14:textId="77777777" w:rsidR="009F6D41" w:rsidRDefault="009F6D41"/>
    <w:p w14:paraId="4E9DAC6C" w14:textId="0390F02B" w:rsidR="0066246D" w:rsidRDefault="0066246D"/>
    <w:p w14:paraId="6A5A5E16" w14:textId="77777777" w:rsidR="00070A26" w:rsidRDefault="00070A26"/>
    <w:p w14:paraId="46936750" w14:textId="77777777" w:rsidR="005B07EF" w:rsidRPr="001826A3" w:rsidRDefault="005B07EF" w:rsidP="005B07EF">
      <w:pPr>
        <w:rPr>
          <w:b/>
          <w:i/>
        </w:rPr>
      </w:pPr>
      <w:bookmarkStart w:id="1" w:name="UNIVERSITY_OF_GEORGIA"/>
      <w:r w:rsidRPr="001826A3">
        <w:rPr>
          <w:b/>
          <w:i/>
        </w:rPr>
        <w:t>UNIVERSITY OF GEORGIA</w:t>
      </w:r>
    </w:p>
    <w:bookmarkEnd w:id="1"/>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7" w:anchor="brand-language" w:history="1">
        <w:r w:rsidRPr="00616D07">
          <w:rPr>
            <w:rStyle w:val="Hyperlink"/>
          </w:rPr>
          <w:t>brand.uga.edu site.</w:t>
        </w:r>
      </w:hyperlink>
    </w:p>
    <w:p w14:paraId="215E695B" w14:textId="547FACEF" w:rsidR="002200B4" w:rsidRDefault="002200B4" w:rsidP="002200B4"/>
    <w:p w14:paraId="411A4070" w14:textId="77777777" w:rsidR="0066246D" w:rsidRDefault="0066246D" w:rsidP="002200B4"/>
    <w:p w14:paraId="7C305DBA" w14:textId="77777777" w:rsidR="00F02857" w:rsidRPr="001826A3" w:rsidRDefault="00F02857"/>
    <w:p w14:paraId="43734131" w14:textId="73AF9BE6" w:rsidR="000322FC" w:rsidRPr="001826A3" w:rsidRDefault="000E1D3C">
      <w:pPr>
        <w:rPr>
          <w:b/>
          <w:i/>
        </w:rPr>
      </w:pPr>
      <w:bookmarkStart w:id="2" w:name="NEED_BASED_AID"/>
      <w:r w:rsidRPr="001826A3">
        <w:rPr>
          <w:b/>
          <w:i/>
        </w:rPr>
        <w:t>NEED-BASED AID</w:t>
      </w:r>
    </w:p>
    <w:bookmarkEnd w:id="2"/>
    <w:p w14:paraId="7E7561A4" w14:textId="77777777" w:rsidR="009C38BF" w:rsidRPr="001826A3" w:rsidRDefault="009C38BF" w:rsidP="009C38BF"/>
    <w:p w14:paraId="26578CDB" w14:textId="2ADB9A8F" w:rsidR="004300FF" w:rsidRPr="001826A3" w:rsidRDefault="00343903" w:rsidP="009C38BF">
      <w:r>
        <w:t>The University of Georgia is dedicated to helping its students build a better tomorrow. But for many students, would-be students and their families, today makes tomorrow seem impossible: taking on overwhelming debt, splitting class time with multiple jobs and paying for college with no financial support from home.</w:t>
      </w:r>
    </w:p>
    <w:p w14:paraId="4423B83D" w14:textId="77777777" w:rsidR="00656EB0" w:rsidRDefault="00656EB0" w:rsidP="009C38BF">
      <w:pPr>
        <w:rPr>
          <w:bCs/>
        </w:rPr>
      </w:pPr>
    </w:p>
    <w:p w14:paraId="3F147B60" w14:textId="3BF86ABD" w:rsidR="001158E1" w:rsidRPr="001826A3" w:rsidRDefault="00650E20" w:rsidP="009C38BF">
      <w:pPr>
        <w:rPr>
          <w:bCs/>
        </w:rPr>
      </w:pPr>
      <w:r w:rsidRPr="001826A3">
        <w:rPr>
          <w:bCs/>
        </w:rPr>
        <w:t>During</w:t>
      </w:r>
      <w:r w:rsidR="00223250" w:rsidRPr="001826A3">
        <w:rPr>
          <w:bCs/>
        </w:rPr>
        <w:t xml:space="preserve"> the 201</w:t>
      </w:r>
      <w:r w:rsidR="008E6D79">
        <w:rPr>
          <w:bCs/>
        </w:rPr>
        <w:t>9</w:t>
      </w:r>
      <w:r w:rsidR="00223250" w:rsidRPr="001826A3">
        <w:rPr>
          <w:bCs/>
        </w:rPr>
        <w:t>-20</w:t>
      </w:r>
      <w:r w:rsidR="008E6D79">
        <w:rPr>
          <w:bCs/>
        </w:rPr>
        <w:t>20</w:t>
      </w:r>
      <w:r w:rsidR="00223250" w:rsidRPr="001826A3">
        <w:rPr>
          <w:bCs/>
        </w:rPr>
        <w:t xml:space="preserve"> academic year, </w:t>
      </w:r>
      <w:r w:rsidR="00F5450A">
        <w:rPr>
          <w:bCs/>
        </w:rPr>
        <w:t>2</w:t>
      </w:r>
      <w:r w:rsidR="008E6D79">
        <w:rPr>
          <w:bCs/>
        </w:rPr>
        <w:t>0</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w:t>
      </w:r>
      <w:r w:rsidR="008E6D79">
        <w:rPr>
          <w:bCs/>
        </w:rPr>
        <w:t>1</w:t>
      </w:r>
      <w:r w:rsidR="00C20BC7">
        <w:rPr>
          <w:bCs/>
        </w:rPr>
        <w:t>6</w:t>
      </w:r>
      <w:r w:rsidR="009C38BF" w:rsidRPr="001826A3">
        <w:rPr>
          <w:bCs/>
        </w:rPr>
        <w:t xml:space="preserve"> students reported a family income les</w:t>
      </w:r>
      <w:r w:rsidR="00622703" w:rsidRPr="001826A3">
        <w:rPr>
          <w:bCs/>
        </w:rPr>
        <w:t>s than tuition and fees ($</w:t>
      </w:r>
      <w:r w:rsidR="00622703" w:rsidRPr="00F5450A">
        <w:rPr>
          <w:bCs/>
        </w:rPr>
        <w:t>1</w:t>
      </w:r>
      <w:r w:rsidR="008E6D79">
        <w:rPr>
          <w:bCs/>
        </w:rPr>
        <w:t>2</w:t>
      </w:r>
      <w:r w:rsidR="00622703" w:rsidRPr="00F5450A">
        <w:rPr>
          <w:bCs/>
        </w:rPr>
        <w:t>,</w:t>
      </w:r>
      <w:r w:rsidR="008E6D79">
        <w:rPr>
          <w:bCs/>
        </w:rPr>
        <w:t>08</w:t>
      </w:r>
      <w:r w:rsidR="00F5450A" w:rsidRPr="00F5450A">
        <w:rPr>
          <w:bCs/>
        </w:rPr>
        <w:t>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F637BC2"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w:t>
      </w:r>
      <w:r w:rsidR="008E6D79">
        <w:rPr>
          <w:bCs/>
        </w:rPr>
        <w:t>45</w:t>
      </w:r>
      <w:r w:rsidR="00F5450A">
        <w:rPr>
          <w:bCs/>
        </w:rPr>
        <w:t>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w:t>
      </w:r>
      <w:r w:rsidR="008E6D79">
        <w:rPr>
          <w:bCs/>
        </w:rPr>
        <w:t>3</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8E6D79">
        <w:rPr>
          <w:bCs/>
        </w:rPr>
        <w:t>4</w:t>
      </w:r>
      <w:r w:rsidR="00F5450A" w:rsidRPr="00F5450A">
        <w:rPr>
          <w:bCs/>
        </w:rPr>
        <w:t>,000</w:t>
      </w:r>
      <w:r w:rsidR="00223250" w:rsidRPr="001826A3">
        <w:rPr>
          <w:bCs/>
        </w:rPr>
        <w:t xml:space="preserve"> (or $</w:t>
      </w:r>
      <w:r w:rsidR="008E6D79">
        <w:rPr>
          <w:bCs/>
        </w:rPr>
        <w:t>56</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76812370" w:rsidR="00A825E4" w:rsidRPr="001826A3" w:rsidRDefault="00BC5477" w:rsidP="00BC5477">
      <w:pPr>
        <w:rPr>
          <w:bCs/>
        </w:rPr>
      </w:pPr>
      <w:r w:rsidRPr="001826A3">
        <w:rPr>
          <w:bCs/>
        </w:rPr>
        <w:t>We are committed to bridging this gap</w:t>
      </w:r>
      <w:r w:rsidR="00656EB0">
        <w:rPr>
          <w:bCs/>
        </w:rPr>
        <w:t>.</w:t>
      </w:r>
      <w:r w:rsidRPr="001826A3">
        <w:rPr>
          <w:bCs/>
        </w:rPr>
        <w:t xml:space="preserve"> </w:t>
      </w:r>
      <w:r w:rsidR="00656EB0">
        <w:rPr>
          <w:bCs/>
        </w:rPr>
        <w:t>The success of donor-powered programs like the Georgia Commitment Scholarship program proves that commitment, but more importantly, it demonstrates the caliber of student who benefits from this aid. Need-based aid finds the students who are hungry to prove themselves</w:t>
      </w:r>
      <w:r w:rsidR="008A7968">
        <w:rPr>
          <w:bCs/>
        </w:rPr>
        <w:t xml:space="preserve"> </w:t>
      </w:r>
      <w:r w:rsidR="00656EB0">
        <w:rPr>
          <w:bCs/>
        </w:rPr>
        <w:t xml:space="preserve">and </w:t>
      </w:r>
      <w:r w:rsidR="008A7968">
        <w:rPr>
          <w:bCs/>
        </w:rPr>
        <w:t>helps</w:t>
      </w:r>
      <w:r w:rsidR="00656EB0">
        <w:rPr>
          <w:bCs/>
        </w:rPr>
        <w:t xml:space="preserve"> them become innovators, leaders and alumni.</w:t>
      </w:r>
    </w:p>
    <w:p w14:paraId="2F8F8D0D" w14:textId="2A3204EE" w:rsidR="003A2DBF" w:rsidRDefault="003A2DBF" w:rsidP="00BC5477">
      <w:pPr>
        <w:rPr>
          <w:bCs/>
        </w:rPr>
      </w:pPr>
    </w:p>
    <w:p w14:paraId="5BF3EA83" w14:textId="3036BA88" w:rsidR="00656EB0" w:rsidRPr="001826A3" w:rsidRDefault="00656EB0" w:rsidP="00BC5477">
      <w:pPr>
        <w:rPr>
          <w:bCs/>
        </w:rPr>
      </w:pPr>
      <w:r>
        <w:rPr>
          <w:bCs/>
        </w:rPr>
        <w:t xml:space="preserve">Because need-based aid doesn’t end with admission. Your support provides a path to Athens, but it also helps students enjoy all that UGA has to offer, through every step of their college </w:t>
      </w:r>
      <w:r>
        <w:rPr>
          <w:bCs/>
        </w:rPr>
        <w:lastRenderedPageBreak/>
        <w:t>career. In a very real way, the aid you can provide lets our students graduate with lifelong memories instead of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3" w:name="EXPERIENTIAL_LEARNING"/>
      <w:r w:rsidRPr="001826A3">
        <w:rPr>
          <w:b/>
          <w:i/>
        </w:rPr>
        <w:t>EXPERIENTIAL LEARNING</w:t>
      </w:r>
    </w:p>
    <w:bookmarkEnd w:id="3"/>
    <w:p w14:paraId="22BB9C55" w14:textId="77777777" w:rsidR="000E1D3C" w:rsidRPr="001826A3" w:rsidRDefault="000E1D3C">
      <w:pPr>
        <w:rPr>
          <w:b/>
          <w:i/>
        </w:rPr>
      </w:pPr>
    </w:p>
    <w:p w14:paraId="608BCAEA" w14:textId="3B53F4E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r w:rsidR="00495C55">
        <w:t xml:space="preserve"> Ever since then, we have worked hard to </w:t>
      </w:r>
      <w:r w:rsidR="00495C55" w:rsidRPr="00495C55">
        <w:t>expand the educational experienc</w:t>
      </w:r>
      <w:r w:rsidR="00495C55">
        <w:t>e and</w:t>
      </w:r>
      <w:r w:rsidR="00495C55" w:rsidRPr="00495C55">
        <w:t xml:space="preserve"> train </w:t>
      </w:r>
      <w:r w:rsidR="00495C55">
        <w:t xml:space="preserve">our </w:t>
      </w:r>
      <w:r w:rsidR="00495C55" w:rsidRPr="00495C55">
        <w:t xml:space="preserve">students for the world, not </w:t>
      </w:r>
      <w:r w:rsidR="00495C55">
        <w:t>just</w:t>
      </w:r>
      <w:r w:rsidR="00495C55" w:rsidRPr="00495C55">
        <w:t xml:space="preserve"> a test</w:t>
      </w:r>
      <w:r w:rsidR="00495C55">
        <w:t>.</w:t>
      </w:r>
    </w:p>
    <w:p w14:paraId="52BE9547" w14:textId="77777777" w:rsidR="00FA272F" w:rsidRPr="001826A3" w:rsidRDefault="00FA272F" w:rsidP="009A7B77"/>
    <w:p w14:paraId="5D1A6000" w14:textId="4E09BA7E" w:rsidR="00950C7B" w:rsidRPr="001826A3" w:rsidRDefault="00321C8A" w:rsidP="009A7B77">
      <w:r>
        <w:t>We do this because we know that the complex problems of today will be solved by individuals who command an in-depth, personal knowledge of their world. And by conducting</w:t>
      </w:r>
      <w:r w:rsidR="009A7B77" w:rsidRPr="001826A3">
        <w:t xml:space="preserve"> research projects through the Center for Undergraduate Research</w:t>
      </w:r>
      <w:r w:rsidR="00FA272F" w:rsidRPr="001826A3">
        <w:t xml:space="preserve"> </w:t>
      </w:r>
      <w:r w:rsidR="004C5F0C" w:rsidRPr="001826A3">
        <w:t>(CURO), enrolling</w:t>
      </w:r>
      <w:r w:rsidR="009A7B77" w:rsidRPr="001826A3">
        <w:t xml:space="preserve"> in service-le</w:t>
      </w:r>
      <w:r w:rsidR="004C5F0C" w:rsidRPr="001826A3">
        <w:t>arning initiatives, participating in internships and studying abroad</w:t>
      </w:r>
      <w:r>
        <w:t>, UGA students will become those individuals, building a better tomorrow for all of us.</w:t>
      </w:r>
    </w:p>
    <w:p w14:paraId="34D935ED" w14:textId="77777777" w:rsidR="00B37C41" w:rsidRPr="001826A3" w:rsidRDefault="00B37C41" w:rsidP="009A7B77"/>
    <w:p w14:paraId="0BF69F51" w14:textId="0C599781"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w:t>
      </w:r>
      <w:r w:rsidR="008B50A3">
        <w:t>ly,</w:t>
      </w:r>
      <w:r w:rsidR="00F80E8F" w:rsidRPr="001826A3">
        <w:t xml:space="preserve"> CURO students have worked </w:t>
      </w:r>
      <w:r w:rsidR="008B50A3">
        <w:t>on projects studying the impact of learning English in refugee communities</w:t>
      </w:r>
      <w:r w:rsidR="00183F0E">
        <w:t>;</w:t>
      </w:r>
      <w:r w:rsidR="008B50A3">
        <w:t xml:space="preserve"> the complexities of gene-editing technology</w:t>
      </w:r>
      <w:r w:rsidR="00183F0E">
        <w:t>;</w:t>
      </w:r>
      <w:r w:rsidR="008B50A3">
        <w:t xml:space="preserve"> the disconnect</w:t>
      </w:r>
      <w:r w:rsidR="00183F0E">
        <w:t xml:space="preserve"> between indicators of global development and global inequality; and much more</w:t>
      </w:r>
      <w:r w:rsidR="00F80E8F" w:rsidRPr="001826A3">
        <w:t>.</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all of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lastRenderedPageBreak/>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27A9757B" w14:textId="77777777" w:rsidR="006421A4" w:rsidRPr="001826A3" w:rsidRDefault="006421A4" w:rsidP="009A7B77"/>
    <w:p w14:paraId="2B0CB033" w14:textId="57935C77" w:rsidR="006421A4" w:rsidRPr="001826A3" w:rsidRDefault="00A65931" w:rsidP="009A7B77">
      <w:r>
        <w:t>These are definitive experiences: the times in a student’s life when everything comes into focus and they build knowledge and memories that can last a lifetime. These opportunities have become integral to a UGA education, b</w:t>
      </w:r>
      <w:r w:rsidR="006421A4" w:rsidRPr="001826A3">
        <w:t xml:space="preserve">ut for </w:t>
      </w:r>
      <w:r w:rsidR="00B7424E">
        <w:t>many</w:t>
      </w:r>
      <w:r w:rsidR="006421A4" w:rsidRPr="001826A3">
        <w:t xml:space="preserve">, </w:t>
      </w:r>
      <w:r w:rsidR="00EE0DAD">
        <w:t xml:space="preserve">a life-changing experience </w:t>
      </w:r>
      <w:r>
        <w:t>can be</w:t>
      </w:r>
      <w:r w:rsidR="006421A4" w:rsidRPr="001826A3">
        <w:t xml:space="preserv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w:t>
      </w:r>
      <w:r>
        <w:t>a time they’ll remember forever</w:t>
      </w:r>
      <w:r w:rsidR="00C23BF5" w:rsidRPr="001826A3">
        <w:t xml:space="preserve"> and a missed opportunity.</w:t>
      </w:r>
      <w:r>
        <w:t xml:space="preserve"> </w:t>
      </w:r>
    </w:p>
    <w:p w14:paraId="19F9A29E" w14:textId="77777777" w:rsidR="00C22755" w:rsidRPr="001826A3" w:rsidRDefault="00C22755" w:rsidP="009A7B77"/>
    <w:p w14:paraId="4FC1467F" w14:textId="536DD518" w:rsidR="00FA272F" w:rsidRPr="001826A3" w:rsidRDefault="00343903" w:rsidP="009A7B77">
      <w:r>
        <w:t xml:space="preserve">Supporting experiential learning at UGA strengthens one of our most powerful educational tools. Your gift can unlock the kind of experience that inspires a student’s passion, lays the foundation for their career and defines their memories of UGA.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 xml:space="preserve">“When I signed up for the UGA </w:t>
      </w:r>
      <w:proofErr w:type="spellStart"/>
      <w:r w:rsidRPr="001826A3">
        <w:t>en</w:t>
      </w:r>
      <w:proofErr w:type="spellEnd"/>
      <w:r w:rsidRPr="001826A3">
        <w:t xml:space="preserve"> Buenos Aires program, I didn’t really know what I was getting myself into. My seven-week experience was filled with history, social awareness, hands-on learning and complete cultural immersion.” –</w:t>
      </w:r>
      <w:proofErr w:type="spellStart"/>
      <w:r w:rsidRPr="001826A3">
        <w:t>Sehar</w:t>
      </w:r>
      <w:proofErr w:type="spellEnd"/>
      <w:r w:rsidRPr="001826A3">
        <w:t xml:space="preserve">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 xml:space="preserve">“My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w:t>
      </w:r>
      <w:proofErr w:type="spellStart"/>
      <w:r w:rsidRPr="001826A3">
        <w:t>Kandrac</w:t>
      </w:r>
      <w:proofErr w:type="spellEnd"/>
      <w:r w:rsidRPr="001826A3">
        <w:t>, College of Engineering</w:t>
      </w:r>
    </w:p>
    <w:p w14:paraId="70988D6D" w14:textId="77777777" w:rsidR="004201F1" w:rsidRPr="001826A3" w:rsidRDefault="004201F1" w:rsidP="009A7B77"/>
    <w:p w14:paraId="0AC50A35" w14:textId="65455272" w:rsidR="004A6E88" w:rsidRPr="004A6E88" w:rsidRDefault="004A6E88" w:rsidP="004A6E88">
      <w:r>
        <w:t>“</w:t>
      </w:r>
      <w:r w:rsidRPr="004A6E88">
        <w:t>To conduct my own research as an undergraduate is unreal. I know that I am making an impact on people, especially Georgians</w:t>
      </w:r>
      <w:r>
        <w:t xml:space="preserve">. </w:t>
      </w:r>
      <w:r w:rsidRPr="004A6E88">
        <w:t>To do it at such a young age and to be provided the resources to do so speaks to the character of our university. Over the years, it has taught me that whatever your research is, do it with a passion and a knowledge of why you are doing something.”</w:t>
      </w:r>
      <w:r w:rsidR="008B50A3">
        <w:t xml:space="preserve"> – Courtney Cameron, College of Agricultural and Environmental Sciences</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’s something that stays with them their entire lives. And if you talk to someone who didn’t study abroad, frequently they list it as one of the biggest regrets of their college years.” –Yana Cornish, UGA director of education abroad</w:t>
      </w:r>
    </w:p>
    <w:p w14:paraId="3E6AF5FE" w14:textId="1520FE8D" w:rsidR="00614F8A" w:rsidRDefault="00614F8A" w:rsidP="00614F8A"/>
    <w:p w14:paraId="2DD214A1" w14:textId="77777777" w:rsidR="0066246D" w:rsidRPr="001826A3" w:rsidRDefault="0066246D" w:rsidP="00614F8A"/>
    <w:p w14:paraId="42B9AA4C" w14:textId="2F142CE6" w:rsidR="00614F8A" w:rsidRDefault="00614F8A" w:rsidP="00614F8A">
      <w:pPr>
        <w:rPr>
          <w:b/>
        </w:rPr>
      </w:pPr>
    </w:p>
    <w:p w14:paraId="340B4FCB" w14:textId="3100E93A" w:rsidR="0066246D" w:rsidRDefault="0066246D" w:rsidP="00614F8A">
      <w:pPr>
        <w:rPr>
          <w:b/>
        </w:rPr>
      </w:pPr>
    </w:p>
    <w:p w14:paraId="0B001EAE" w14:textId="25172484" w:rsidR="0066246D" w:rsidRDefault="0066246D" w:rsidP="00614F8A">
      <w:pPr>
        <w:rPr>
          <w:b/>
        </w:rPr>
      </w:pPr>
    </w:p>
    <w:p w14:paraId="03E0AC0E" w14:textId="4758D05C" w:rsidR="0066246D" w:rsidRDefault="0066246D" w:rsidP="00614F8A">
      <w:pPr>
        <w:rPr>
          <w:b/>
        </w:rPr>
      </w:pPr>
    </w:p>
    <w:p w14:paraId="353E33B6" w14:textId="2E52A23D" w:rsidR="008E6D79" w:rsidRDefault="008E6D79" w:rsidP="00614F8A">
      <w:pPr>
        <w:rPr>
          <w:b/>
        </w:rPr>
      </w:pPr>
    </w:p>
    <w:p w14:paraId="3326BED3" w14:textId="77777777" w:rsidR="008E6D79" w:rsidRPr="001826A3" w:rsidRDefault="008E6D79" w:rsidP="00614F8A">
      <w:pPr>
        <w:rPr>
          <w:b/>
        </w:rPr>
      </w:pPr>
    </w:p>
    <w:p w14:paraId="0A3C868D" w14:textId="54CDFC36" w:rsidR="00B01118" w:rsidRPr="001826A3" w:rsidRDefault="000D501E" w:rsidP="00C976E8">
      <w:bookmarkStart w:id="4" w:name="FACULTY_SUPPORT_PROFESSORSHIPS_CHAIRS"/>
      <w:r w:rsidRPr="001826A3">
        <w:rPr>
          <w:b/>
          <w:i/>
        </w:rPr>
        <w:t>FACULTY SUPPORT/PROFESSORSHIPS/CHAIRS</w:t>
      </w:r>
    </w:p>
    <w:bookmarkEnd w:id="4"/>
    <w:p w14:paraId="3490304A" w14:textId="2720FBE2" w:rsidR="00EC518E" w:rsidRPr="001826A3" w:rsidRDefault="00EC518E" w:rsidP="00C976E8"/>
    <w:p w14:paraId="6D2347F1" w14:textId="77777777" w:rsidR="00AF5492" w:rsidRPr="00AF5492" w:rsidRDefault="00AF5492" w:rsidP="00AF5492">
      <w:r w:rsidRPr="00AF5492">
        <w:t>The University of Georgia unites renowned thinkers, bold dreamers and a mission of service. Much of the progress we make in that mission comes from the tireless work of our faculty: [finding cures for infectious diseases, developing breakthroughs in agricultural technology, building solutions for oceanic pollution and beyond.] [examples of school/college faculty accolades]</w:t>
      </w:r>
    </w:p>
    <w:p w14:paraId="7D8BDA10" w14:textId="77777777" w:rsidR="00AF5492" w:rsidRPr="00AF5492" w:rsidRDefault="00AF5492" w:rsidP="00AF5492"/>
    <w:p w14:paraId="5C16EE82" w14:textId="26B10A73" w:rsidR="00554D55" w:rsidRDefault="00AF5492" w:rsidP="00C976E8">
      <w:r w:rsidRPr="00AF5492">
        <w:t>The challenges of today are many, but with driven, visionary faculty empowering UGA students, we can continue finding the solutions of tomorrow. You can play an important role in this effort by creating an endowed faculty support fund.</w:t>
      </w:r>
    </w:p>
    <w:p w14:paraId="45AAA762" w14:textId="77777777" w:rsidR="00AF5492" w:rsidRDefault="00AF5492" w:rsidP="00C976E8"/>
    <w:p w14:paraId="76C8D614" w14:textId="43DB0DBB" w:rsidR="00554D55" w:rsidRPr="001826A3" w:rsidDel="00E035CD" w:rsidRDefault="00554D55" w:rsidP="00C976E8">
      <w:r w:rsidRPr="001826A3" w:rsidDel="00E035CD">
        <w:t xml:space="preserve">Endowed faculty support funds are valuable, in part, because of their flexibility. Funding can be used to assist </w:t>
      </w:r>
      <w:r w:rsidR="00756140" w:rsidDel="00E035CD">
        <w:t>with</w:t>
      </w:r>
      <w:r w:rsidRPr="001826A3" w:rsidDel="00E035CD">
        <w:t xml:space="preserve"> faculty travel, </w:t>
      </w:r>
      <w:r w:rsidR="00756140" w:rsidDel="00E035CD">
        <w:t xml:space="preserve">buy </w:t>
      </w:r>
      <w:r w:rsidRPr="001826A3" w:rsidDel="00E035CD">
        <w:t xml:space="preserve">research equipment, supplement salary and more, according to the needs and priorities of </w:t>
      </w:r>
      <w:r w:rsidDel="00E035CD">
        <w:t>[</w:t>
      </w:r>
      <w:r w:rsidRPr="001826A3" w:rsidDel="00E035CD">
        <w:t>the school</w:t>
      </w:r>
      <w:r w:rsidR="00756140" w:rsidDel="00E035CD">
        <w:t>, college or unit</w:t>
      </w:r>
      <w:r w:rsidDel="00E035CD">
        <w:t>]</w:t>
      </w:r>
      <w:r w:rsidRPr="001826A3" w:rsidDel="00E035CD">
        <w:t>. Funding can also be used to bolster assistantships,</w:t>
      </w:r>
      <w:r w:rsidR="00756140" w:rsidDel="00E035CD">
        <w:t xml:space="preserve"> thereby</w:t>
      </w:r>
      <w:r w:rsidRPr="001826A3" w:rsidDel="00E035CD">
        <w:t xml:space="preserve"> attracting promising students and further enhancing the faculty member’s impact on </w:t>
      </w:r>
      <w:r w:rsidDel="00E035CD">
        <w:t>students and the u</w:t>
      </w:r>
      <w:r w:rsidRPr="001826A3" w:rsidDel="00E035CD">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349F9AF9" w:rsidR="000F3B0E" w:rsidRPr="001826A3" w:rsidRDefault="000F3B0E" w:rsidP="00C976E8">
      <w:r w:rsidRPr="001826A3">
        <w:t>[</w:t>
      </w:r>
      <w:r w:rsidR="00AF5492">
        <w:t>A</w:t>
      </w:r>
      <w:r w:rsidR="000F64D2" w:rsidRPr="001826A3">
        <w:t xml:space="preserve"> </w:t>
      </w:r>
      <w:r w:rsidR="000F64D2" w:rsidRPr="00554D55">
        <w:rPr>
          <w:b/>
        </w:rPr>
        <w:t>named chair</w:t>
      </w:r>
      <w:r w:rsidR="003B6312" w:rsidRPr="001826A3">
        <w:t>,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242F2DC1" w:rsidR="00CD7226"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w:t>
      </w:r>
      <w:r w:rsidR="004B23A2" w:rsidRPr="001826A3">
        <w:lastRenderedPageBreak/>
        <w:t xml:space="preserve">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0FB1C55" w14:textId="7C7AACD6" w:rsidR="00E035CD" w:rsidRDefault="00E035CD" w:rsidP="00C976E8"/>
    <w:p w14:paraId="09458448" w14:textId="77777777" w:rsidR="00E035CD" w:rsidRPr="001826A3" w:rsidRDefault="00E035CD" w:rsidP="00C976E8"/>
    <w:p w14:paraId="4ADF0515" w14:textId="77777777" w:rsidR="00FA2208" w:rsidRPr="001826A3" w:rsidRDefault="00FA2208" w:rsidP="00C976E8"/>
    <w:p w14:paraId="68D2C1EE" w14:textId="01FB4E15" w:rsidR="00FA2208" w:rsidRDefault="00FA2208" w:rsidP="00C976E8"/>
    <w:p w14:paraId="20EF3CF8" w14:textId="77777777" w:rsidR="0066246D" w:rsidRPr="001826A3" w:rsidRDefault="0066246D" w:rsidP="00C976E8"/>
    <w:p w14:paraId="7866B65A" w14:textId="083C46B0" w:rsidR="00FA2208" w:rsidRPr="001826A3" w:rsidRDefault="00FA2208" w:rsidP="00C976E8">
      <w:pPr>
        <w:rPr>
          <w:b/>
          <w:i/>
        </w:rPr>
      </w:pPr>
      <w:bookmarkStart w:id="5" w:name="NAMING_OPPORTUNITIES"/>
      <w:r w:rsidRPr="001826A3">
        <w:rPr>
          <w:b/>
          <w:i/>
        </w:rPr>
        <w:t>NAMING OPPORTUNITIES</w:t>
      </w:r>
    </w:p>
    <w:bookmarkEnd w:id="5"/>
    <w:p w14:paraId="176E944F" w14:textId="77777777" w:rsidR="00FA2208" w:rsidRPr="001826A3" w:rsidRDefault="00FA2208" w:rsidP="00C976E8">
      <w:pPr>
        <w:rPr>
          <w:b/>
          <w:i/>
        </w:rPr>
      </w:pPr>
    </w:p>
    <w:p w14:paraId="019C1F3E" w14:textId="3173B4B1" w:rsidR="0084769B" w:rsidRPr="001826A3" w:rsidRDefault="00B219D8" w:rsidP="00C976E8">
      <w:r>
        <w:t>For nearly 250 years, the University of Georgia has been focused on tomorrow: specifically, empowering the individuals who would build a better tomorrow</w:t>
      </w:r>
      <w:r w:rsidR="000F24AB" w:rsidRPr="001826A3">
        <w:t>.</w:t>
      </w:r>
      <w:r>
        <w:t xml:space="preserve"> Th</w:t>
      </w:r>
      <w:r w:rsidR="009A40D1">
        <w:t>e legacies of those individuals can be found in the</w:t>
      </w:r>
      <w:r>
        <w:t xml:space="preserve"> students and communities UGA serves</w:t>
      </w:r>
      <w:r w:rsidR="009A40D1">
        <w:t xml:space="preserve"> and, through naming opportunities, within UGA itself.</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38A2F83D" w:rsidR="004F0E3D" w:rsidRDefault="004F0E3D" w:rsidP="00C976E8">
      <w:pPr>
        <w:rPr>
          <w:b/>
          <w:i/>
        </w:rPr>
      </w:pPr>
    </w:p>
    <w:p w14:paraId="5F1A1D91" w14:textId="77777777" w:rsidR="0066246D" w:rsidRPr="001826A3" w:rsidRDefault="0066246D" w:rsidP="00C976E8">
      <w:pPr>
        <w:rPr>
          <w:b/>
          <w:i/>
        </w:rPr>
      </w:pPr>
    </w:p>
    <w:p w14:paraId="0B7072F5" w14:textId="1C62EDCA" w:rsidR="00FA2208" w:rsidRPr="001826A3" w:rsidRDefault="004F0E3D" w:rsidP="00C976E8">
      <w:pPr>
        <w:rPr>
          <w:b/>
          <w:i/>
        </w:rPr>
      </w:pPr>
      <w:bookmarkStart w:id="6" w:name="MERIT_BASED_SCHOLARSHIPS"/>
      <w:r w:rsidRPr="001826A3">
        <w:rPr>
          <w:b/>
          <w:i/>
        </w:rPr>
        <w:t>MERIT-BASED SCHOLARSHIPS</w:t>
      </w:r>
    </w:p>
    <w:bookmarkEnd w:id="6"/>
    <w:p w14:paraId="5E812B31" w14:textId="77777777" w:rsidR="004F0E3D" w:rsidRPr="001826A3" w:rsidRDefault="004F0E3D" w:rsidP="00C976E8">
      <w:pPr>
        <w:rPr>
          <w:b/>
          <w:i/>
        </w:rPr>
      </w:pPr>
    </w:p>
    <w:p w14:paraId="4031E34C" w14:textId="6FDD9F33" w:rsidR="00B23A83" w:rsidRDefault="007A4833" w:rsidP="00C976E8">
      <w:r>
        <w:t>Scholarships are one of the most powerful tools</w:t>
      </w:r>
      <w:r w:rsidRPr="001826A3" w:rsidDel="00E66CF3">
        <w:t xml:space="preserve"> </w:t>
      </w:r>
      <w:r>
        <w:t>i</w:t>
      </w:r>
      <w:r w:rsidR="00E66CF3">
        <w:t xml:space="preserve">n </w:t>
      </w:r>
      <w:r>
        <w:t>the University of Georgia’s</w:t>
      </w:r>
      <w:r w:rsidR="00E66CF3">
        <w:t xml:space="preserve"> mission to empower those who will build a better tomorrow</w:t>
      </w:r>
      <w:r>
        <w:t>. With robust scholarship support, we can more easily attract</w:t>
      </w:r>
      <w:r w:rsidR="00D967DE">
        <w:t xml:space="preserve"> scholars</w:t>
      </w:r>
      <w:r>
        <w:t xml:space="preserve"> who</w:t>
      </w:r>
      <w:r w:rsidR="00AA401F" w:rsidRPr="001826A3">
        <w:t xml:space="preserve"> demonstrate excellence in and out of the classroom</w:t>
      </w:r>
      <w:r>
        <w:t xml:space="preserve"> and develop them into</w:t>
      </w:r>
      <w:r w:rsidR="00BC2D02" w:rsidRPr="001826A3">
        <w:t xml:space="preserve"> the </w:t>
      </w:r>
      <w:r w:rsidR="00AA401F" w:rsidRPr="001826A3">
        <w:t>future leaders who</w:t>
      </w:r>
      <w:r w:rsidR="00EA5A2C" w:rsidRPr="001826A3">
        <w:t xml:space="preserve"> will go on to </w:t>
      </w:r>
      <w:r>
        <w:t>create</w:t>
      </w:r>
      <w:r w:rsidRPr="001826A3">
        <w:t xml:space="preserve"> </w:t>
      </w:r>
      <w:r w:rsidR="00EA5A2C" w:rsidRPr="001826A3">
        <w:t>revolutionary products and businesses, build on years of agricultural research or stop the spread of disease</w:t>
      </w:r>
      <w:r w:rsidR="00951842">
        <w:t>s</w:t>
      </w:r>
      <w:r w:rsidR="00EA5A2C" w:rsidRPr="001826A3">
        <w:t xml:space="preserve"> before they bec</w:t>
      </w:r>
      <w:r w:rsidR="00AA401F" w:rsidRPr="001826A3">
        <w:t xml:space="preserve">ome epidemics. </w:t>
      </w:r>
    </w:p>
    <w:p w14:paraId="23F61A60" w14:textId="77777777" w:rsidR="00B23A83" w:rsidRDefault="00B23A83" w:rsidP="00C976E8"/>
    <w:p w14:paraId="1C2B8FF9" w14:textId="39DA5453" w:rsidR="00EA5A2C" w:rsidRPr="001826A3" w:rsidRDefault="00B23A83" w:rsidP="00C976E8">
      <w:r>
        <w:t>Those students, who could go anywhere, choose UGA because we can provide them direct pathways to unrivaled educational experiences with premier faculty in world-class facilities. UGA can only provide those things because of the support of the UGA family</w:t>
      </w:r>
      <w:r w:rsidR="00EE01E5">
        <w:t>.</w:t>
      </w:r>
    </w:p>
    <w:p w14:paraId="4E3F05C5" w14:textId="77777777" w:rsidR="00EA5A2C" w:rsidRPr="001826A3" w:rsidRDefault="00EA5A2C" w:rsidP="00C976E8"/>
    <w:p w14:paraId="7359C7E0" w14:textId="09E96074" w:rsidR="00EA5A2C" w:rsidRPr="001826A3" w:rsidRDefault="00EE01E5" w:rsidP="00C976E8">
      <w:r>
        <w:t xml:space="preserve">We feel a duty to these students: to lift them up so that they might see farther and reach higher. </w:t>
      </w:r>
      <w:r w:rsidR="00EA5A2C" w:rsidRPr="001826A3">
        <w:t xml:space="preserve">In doing so, we become an even stronger magnet for the </w:t>
      </w:r>
      <w:r w:rsidR="00241EDF">
        <w:t>most promising individuals</w:t>
      </w:r>
      <w:r w:rsidR="00EA5A2C" w:rsidRPr="001826A3">
        <w:t xml:space="preserve"> from the </w:t>
      </w:r>
      <w:r w:rsidR="00241EDF">
        <w:t>most diverse</w:t>
      </w:r>
      <w:r w:rsidR="00241EDF" w:rsidRPr="001826A3">
        <w:t xml:space="preserve"> </w:t>
      </w:r>
      <w:r w:rsidR="00EA5A2C" w:rsidRPr="001826A3">
        <w:t>array of backgrounds.</w:t>
      </w:r>
    </w:p>
    <w:p w14:paraId="17E3E8DA" w14:textId="77777777" w:rsidR="00EA5A2C" w:rsidRPr="001826A3" w:rsidRDefault="00EA5A2C" w:rsidP="00C976E8"/>
    <w:p w14:paraId="1D68B882" w14:textId="5C1CC2A0" w:rsidR="00EA5A2C" w:rsidRDefault="00EA5A2C" w:rsidP="00C976E8">
      <w:r w:rsidRPr="001826A3">
        <w:t>By committing to helping these students through scholarship support, you can change lives and ensure a brighter</w:t>
      </w:r>
      <w:r w:rsidR="002F5E17">
        <w:t xml:space="preserve"> tomorrow</w:t>
      </w:r>
      <w:r w:rsidRPr="001826A3">
        <w:t xml:space="preserv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lastRenderedPageBreak/>
        <w:t>QUOTES:</w:t>
      </w:r>
    </w:p>
    <w:p w14:paraId="43D18F81" w14:textId="77777777" w:rsidR="00BE29A5" w:rsidRDefault="00BE29A5" w:rsidP="00C976E8">
      <w:pPr>
        <w:rPr>
          <w:i/>
        </w:rPr>
      </w:pPr>
    </w:p>
    <w:p w14:paraId="6327CF4E" w14:textId="47B6066C" w:rsidR="00BE29A5" w:rsidRDefault="00BE29A5" w:rsidP="00C976E8">
      <w:r>
        <w:t>“</w:t>
      </w:r>
      <w:r w:rsidRPr="00BE29A5">
        <w:t>Reflecting on the things I have been able to do at Georgia, I realize that they wouldn’t have happened at any other school. Getting to travel and be involved in the UGA and Athens 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4AF3D6E2" w:rsidR="00753A79" w:rsidRDefault="00753A79" w:rsidP="00C976E8"/>
    <w:p w14:paraId="07876CA7" w14:textId="77777777" w:rsidR="0066246D" w:rsidRPr="001826A3" w:rsidRDefault="0066246D" w:rsidP="00C976E8"/>
    <w:p w14:paraId="35573DE9" w14:textId="17A4609F" w:rsidR="00753A79" w:rsidRPr="001826A3" w:rsidRDefault="009B3925" w:rsidP="00C976E8">
      <w:pPr>
        <w:rPr>
          <w:b/>
          <w:i/>
        </w:rPr>
      </w:pPr>
      <w:bookmarkStart w:id="7" w:name="GRADUATE_SUPPORT"/>
      <w:r>
        <w:rPr>
          <w:b/>
          <w:i/>
        </w:rPr>
        <w:t>GRADUATE SUPPORT</w:t>
      </w:r>
    </w:p>
    <w:bookmarkEnd w:id="7"/>
    <w:p w14:paraId="62DA493B" w14:textId="77777777" w:rsidR="00C03D3C" w:rsidRPr="001826A3" w:rsidRDefault="00C03D3C" w:rsidP="00C976E8">
      <w:pPr>
        <w:rPr>
          <w:b/>
          <w:i/>
        </w:rPr>
      </w:pPr>
    </w:p>
    <w:p w14:paraId="53EF34E7" w14:textId="05C52F44" w:rsidR="0069395F" w:rsidRPr="0069395F" w:rsidRDefault="006E1FEE" w:rsidP="0069395F">
      <w:r>
        <w:t xml:space="preserve">At the University of Georgia, we believe that groundbreaking instruction, research and innovation is key to building a better tomorrow. At the intersection of those three areas, there is a special group: graduate students. These students </w:t>
      </w:r>
      <w:r w:rsidR="0069395F" w:rsidRPr="0069395F">
        <w:t xml:space="preserve">carry a heavy academic load, they teach and mentor and they are vital contributors to the university’s research enterprise. </w:t>
      </w:r>
    </w:p>
    <w:p w14:paraId="1ACD68DF" w14:textId="77777777" w:rsidR="0069395F" w:rsidRPr="0069395F" w:rsidRDefault="0069395F" w:rsidP="0069395F"/>
    <w:p w14:paraId="553CFC84" w14:textId="77777777" w:rsidR="0069395F" w:rsidRPr="0069395F" w:rsidRDefault="0069395F" w:rsidP="0069395F">
      <w:r w:rsidRPr="0069395F">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1FB03510" w14:textId="77777777" w:rsidR="0069395F" w:rsidRPr="0069395F" w:rsidRDefault="0069395F" w:rsidP="0069395F"/>
    <w:p w14:paraId="45F069E0" w14:textId="77777777" w:rsidR="0069395F" w:rsidRPr="0069395F" w:rsidRDefault="0069395F" w:rsidP="0069395F">
      <w:r w:rsidRPr="0069395F">
        <w:t xml:space="preserve">[A </w:t>
      </w:r>
      <w:r w:rsidRPr="0069395F">
        <w:rPr>
          <w:b/>
        </w:rPr>
        <w:t>named fellowship</w:t>
      </w:r>
      <w:r w:rsidRPr="0069395F">
        <w:t>, funded by a gift of $100,000 or more, supports an outstanding student in a graduate or professional school program. Income from the fund may be used for tuition, living expenses and other special expenses incurred in the course of graduate and professional study.]</w:t>
      </w:r>
    </w:p>
    <w:p w14:paraId="331A7FA8" w14:textId="77777777" w:rsidR="0069395F" w:rsidRPr="0069395F" w:rsidRDefault="0069395F" w:rsidP="0069395F">
      <w:r w:rsidRPr="0069395F">
        <w:t xml:space="preserve"> </w:t>
      </w:r>
    </w:p>
    <w:p w14:paraId="1AA01C3C" w14:textId="77777777" w:rsidR="0069395F" w:rsidRPr="0069395F" w:rsidRDefault="0069395F" w:rsidP="0069395F">
      <w:r w:rsidRPr="0069395F">
        <w:t xml:space="preserve">[A </w:t>
      </w:r>
      <w:r w:rsidRPr="0069395F">
        <w:rPr>
          <w:b/>
        </w:rPr>
        <w:t>named distinguished fellowship</w:t>
      </w:r>
      <w:r w:rsidRPr="0069395F">
        <w:t>, funded by a gift of $250,000 or more, supports an outstanding student in a graduate or professional school program. Income from the fund may be used for tuition, living expenses and other special expenses incurred in the course of graduate and professional study.]</w:t>
      </w:r>
    </w:p>
    <w:p w14:paraId="0B67F939" w14:textId="77777777" w:rsidR="0069395F" w:rsidRPr="0069395F" w:rsidRDefault="0069395F" w:rsidP="0069395F"/>
    <w:p w14:paraId="2ED0C7DD" w14:textId="77777777" w:rsidR="0069395F" w:rsidRPr="0069395F" w:rsidRDefault="0069395F" w:rsidP="0069395F">
      <w:r w:rsidRPr="0069395F">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1A90400E" w14:textId="77777777" w:rsidR="0069395F" w:rsidRPr="0069395F" w:rsidRDefault="0069395F" w:rsidP="0069395F"/>
    <w:p w14:paraId="2AF6199A" w14:textId="77777777" w:rsidR="0069395F" w:rsidRPr="0069395F" w:rsidRDefault="0069395F" w:rsidP="0069395F">
      <w:r w:rsidRPr="0069395F">
        <w:t xml:space="preserve">Endowed fellowships, then, are vitally important to UGA. With one gift, you can not only enhance the education and research ecosystem at the university, but you can materially affect </w:t>
      </w:r>
      <w:r w:rsidRPr="0069395F">
        <w:lastRenderedPageBreak/>
        <w:t xml:space="preserve">the lives of our graduate and professional students—allowing them to focus on </w:t>
      </w:r>
      <w:r w:rsidRPr="0069395F">
        <w:rPr>
          <w:i/>
        </w:rPr>
        <w:t>how</w:t>
      </w:r>
      <w:r w:rsidRPr="0069395F">
        <w:t xml:space="preserve"> they can advance their important work, not </w:t>
      </w:r>
      <w:r w:rsidRPr="0069395F">
        <w:rPr>
          <w:i/>
        </w:rPr>
        <w:t>whether</w:t>
      </w:r>
      <w:r w:rsidRPr="0069395F">
        <w:t xml:space="preserve"> they can.</w:t>
      </w:r>
    </w:p>
    <w:p w14:paraId="6126AF5F" w14:textId="77777777" w:rsidR="0066246D" w:rsidRDefault="0066246D"/>
    <w:p w14:paraId="6CA81E1F" w14:textId="02F1E3F2" w:rsidR="0066246D" w:rsidRDefault="0066246D"/>
    <w:p w14:paraId="14C27AAE" w14:textId="03E92ECC" w:rsidR="0069395F" w:rsidRDefault="0069395F"/>
    <w:p w14:paraId="23B4FA77" w14:textId="3B0708FF" w:rsidR="0069395F" w:rsidRDefault="0069395F"/>
    <w:p w14:paraId="17F0F0FC" w14:textId="77777777" w:rsidR="008E6D79" w:rsidRDefault="008E6D79"/>
    <w:p w14:paraId="5F16B8E4" w14:textId="77777777" w:rsidR="0069395F" w:rsidRPr="001826A3" w:rsidRDefault="0069395F"/>
    <w:p w14:paraId="12EA0562" w14:textId="1AD42A4A" w:rsidR="00B113DC" w:rsidRPr="001826A3" w:rsidRDefault="000C03EC">
      <w:pPr>
        <w:rPr>
          <w:b/>
          <w:i/>
        </w:rPr>
      </w:pPr>
      <w:bookmarkStart w:id="8" w:name="RESEARCH"/>
      <w:r w:rsidRPr="001826A3">
        <w:rPr>
          <w:b/>
          <w:i/>
        </w:rPr>
        <w:t>RESEARCH</w:t>
      </w:r>
    </w:p>
    <w:bookmarkEnd w:id="8"/>
    <w:p w14:paraId="313A0B67" w14:textId="77777777" w:rsidR="000C03EC" w:rsidRPr="001826A3" w:rsidRDefault="000C03EC">
      <w:pPr>
        <w:rPr>
          <w:b/>
          <w:i/>
        </w:rPr>
      </w:pPr>
    </w:p>
    <w:p w14:paraId="0C7BDA22" w14:textId="6E1BE34B" w:rsidR="006C3655" w:rsidRDefault="006C3655">
      <w:r>
        <w:t xml:space="preserve">The University of Georgia pursues the promise of tomorrow every day, by uniting </w:t>
      </w:r>
      <w:r w:rsidRPr="006C3655">
        <w:t>renowned thinkers, bold dreamers and a mission of service</w:t>
      </w:r>
      <w:r>
        <w:t>. The result is a prolific and thriving research enterprise that’s seen R&amp;D expenditures grow by 34% over the past five years and helped launch over 175 companies and more than 775 products.</w:t>
      </w:r>
    </w:p>
    <w:p w14:paraId="7B063C61" w14:textId="77777777" w:rsidR="006C3655" w:rsidRDefault="006C3655"/>
    <w:p w14:paraId="3942F097" w14:textId="11674C30" w:rsidR="00ED1F78" w:rsidRPr="001826A3" w:rsidRDefault="006C3655">
      <w:r>
        <w:t>As</w:t>
      </w:r>
      <w:r w:rsidR="008026B1" w:rsidRPr="001826A3">
        <w:t xml:space="preserve"> a research leader in a variety of fields</w:t>
      </w:r>
      <w:r>
        <w:t>—</w:t>
      </w:r>
      <w:r w:rsidR="00501627" w:rsidRPr="001826A3">
        <w:t xml:space="preserve">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w:t>
      </w:r>
      <w:r>
        <w:t>—</w:t>
      </w:r>
      <w:r w:rsidR="00E2567B">
        <w:t>UGA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2840AD05" w:rsidR="00E2567B" w:rsidRDefault="00ED1F78">
      <w:r w:rsidRPr="001826A3">
        <w:t>Complex research</w:t>
      </w:r>
      <w:r w:rsidR="00934A2B" w:rsidRPr="001826A3">
        <w:t xml:space="preserve"> can take years to complete, and traditional funding models often don’t account for this careful pace</w:t>
      </w:r>
      <w:r w:rsidR="00607AFC" w:rsidRPr="001826A3">
        <w:t xml:space="preserve">. </w:t>
      </w:r>
      <w:r w:rsidR="0014005F">
        <w:t>If</w:t>
      </w:r>
      <w:r w:rsidR="00934A2B" w:rsidRPr="001826A3">
        <w:t xml:space="preserve">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9" w:name="UNRESTRICTED_SUPPORT"/>
      <w:r w:rsidRPr="001826A3">
        <w:rPr>
          <w:b/>
          <w:i/>
        </w:rPr>
        <w:t xml:space="preserve">UNRESTRICTED </w:t>
      </w:r>
      <w:r w:rsidR="005B07EF">
        <w:rPr>
          <w:b/>
          <w:i/>
        </w:rPr>
        <w:t>SUPPORT</w:t>
      </w:r>
    </w:p>
    <w:bookmarkEnd w:id="9"/>
    <w:p w14:paraId="6EA556FB" w14:textId="77777777" w:rsidR="000C03EC" w:rsidRPr="001826A3" w:rsidRDefault="000C03EC"/>
    <w:p w14:paraId="5197D97C" w14:textId="2903F335" w:rsidR="005B07EF" w:rsidRDefault="00284400">
      <w:r w:rsidRPr="001826A3">
        <w:t xml:space="preserve">Unrestricted funds at UGA offer </w:t>
      </w:r>
      <w:r w:rsidR="006E7DB2">
        <w:t>the easiest way to impact tomorrow today. When you give to these funds, your support is directed to the most pressing needs on campus.</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24E7C07C" w14:textId="52F24895" w:rsidR="00C33C42" w:rsidRDefault="00124525">
      <w:r>
        <w:t>[</w:t>
      </w:r>
      <w:r w:rsidRPr="00124525">
        <w:t xml:space="preserve">The Georgia Fund for campus-wide support is the </w:t>
      </w:r>
      <w:r w:rsidR="00332320">
        <w:t>u</w:t>
      </w:r>
      <w:r w:rsidRPr="00124525">
        <w:t xml:space="preserve">niversity’s overall unrestricted account.  </w:t>
      </w:r>
      <w:r w:rsidR="008E6D79" w:rsidRPr="008E6D79">
        <w:t>Gifts to the Georgia Fund support merit- and need-based scholarships as well as other pressing campus priorities, meaning that your gift goes to where our students, faculty and university need it most</w:t>
      </w:r>
      <w:r w:rsidRPr="00124525">
        <w:t>.</w:t>
      </w:r>
      <w:r>
        <w:t>]</w:t>
      </w:r>
    </w:p>
    <w:p w14:paraId="73C72945" w14:textId="359FF5A3" w:rsidR="0066246D" w:rsidRDefault="0066246D"/>
    <w:p w14:paraId="549F4D26" w14:textId="77777777" w:rsidR="006E7DB2" w:rsidRDefault="006E7DB2"/>
    <w:p w14:paraId="70DD6091" w14:textId="77CE9960" w:rsidR="00C33C42" w:rsidRDefault="00C33C42"/>
    <w:p w14:paraId="4BDEFE12" w14:textId="4A2F1048" w:rsidR="00C33C42" w:rsidRDefault="00845982">
      <w:pPr>
        <w:rPr>
          <w:b/>
          <w:i/>
        </w:rPr>
      </w:pPr>
      <w:bookmarkStart w:id="10" w:name="BLENDED_GIFTS"/>
      <w:r>
        <w:rPr>
          <w:b/>
          <w:i/>
        </w:rPr>
        <w:t>BLENDED GIFTS</w:t>
      </w:r>
    </w:p>
    <w:bookmarkEnd w:id="10"/>
    <w:p w14:paraId="2DD86E8D" w14:textId="6315E30C" w:rsidR="00C33C42" w:rsidRDefault="00C33C42">
      <w:pPr>
        <w:rPr>
          <w:b/>
          <w:i/>
        </w:rPr>
      </w:pPr>
    </w:p>
    <w:p w14:paraId="0AF43264" w14:textId="008641B4" w:rsidR="006367D7" w:rsidRDefault="006367D7" w:rsidP="00D921B2">
      <w:r>
        <w:t>The University of Georgia’s mission can be distilled as “building tomorrow today.” But through a blended gift, you can help UGA build today, tomorrow and forever.</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3C13A98A" w14:textId="77777777" w:rsidR="004B4037" w:rsidRDefault="004B4037" w:rsidP="00D921B2"/>
    <w:p w14:paraId="446FFA56" w14:textId="44A1AF5F" w:rsidR="00532DCE" w:rsidRDefault="00532DCE" w:rsidP="00D921B2">
      <w:bookmarkStart w:id="11" w:name="INNOVATION_DISTRICT"/>
      <w:r>
        <w:rPr>
          <w:b/>
          <w:i/>
        </w:rPr>
        <w:t>INNOVATION DISTRICT</w:t>
      </w:r>
    </w:p>
    <w:bookmarkEnd w:id="11"/>
    <w:p w14:paraId="6EF3AE14" w14:textId="156A2DE7" w:rsidR="00532DCE" w:rsidRDefault="00532DCE" w:rsidP="00D921B2"/>
    <w:p w14:paraId="16009754" w14:textId="77777777" w:rsidR="000D17CF" w:rsidRPr="000D17CF" w:rsidRDefault="000D17CF" w:rsidP="000D17CF">
      <w:pPr>
        <w:rPr>
          <w:iCs/>
        </w:rPr>
      </w:pPr>
      <w:r w:rsidRPr="000D17CF">
        <w:rPr>
          <w:iCs/>
        </w:rPr>
        <w:t xml:space="preserve">Georgia’s rapidly evolving economy presents great opportunities for those who are driven by possibility and determined to discover. The University of Georgia is answering that call with its next great leap forward: </w:t>
      </w:r>
      <w:proofErr w:type="gramStart"/>
      <w:r w:rsidRPr="000D17CF">
        <w:rPr>
          <w:iCs/>
        </w:rPr>
        <w:t>the</w:t>
      </w:r>
      <w:proofErr w:type="gramEnd"/>
      <w:r w:rsidRPr="000D17CF">
        <w:rPr>
          <w:iCs/>
        </w:rPr>
        <w:t xml:space="preserve"> Innovation District.</w:t>
      </w:r>
    </w:p>
    <w:p w14:paraId="2FBA37CD" w14:textId="77777777" w:rsidR="000D17CF" w:rsidRPr="000D17CF" w:rsidRDefault="000D17CF" w:rsidP="000D17CF"/>
    <w:p w14:paraId="15FB757D" w14:textId="62E1972E" w:rsidR="000D17CF" w:rsidRPr="000D17CF" w:rsidRDefault="000D7F8D" w:rsidP="000D17CF">
      <w:r>
        <w:t>The District offers a glimpse of what tomorrow holds for UGA. It</w:t>
      </w:r>
      <w:r w:rsidR="000D17CF" w:rsidRPr="000D17CF">
        <w:t xml:space="preserve"> will include a wide range of facilities, programs, and services designed to inspire </w:t>
      </w:r>
      <w:r w:rsidR="000D17CF" w:rsidRPr="000D17CF">
        <w:rPr>
          <w:bCs/>
        </w:rPr>
        <w:t xml:space="preserve">collaboration, discovery, innovation, and </w:t>
      </w:r>
      <w:r w:rsidR="000D17CF" w:rsidRPr="000D17CF">
        <w:rPr>
          <w:bCs/>
        </w:rPr>
        <w:lastRenderedPageBreak/>
        <w:t>entrepreneurship</w:t>
      </w:r>
      <w:r w:rsidR="000D17CF" w:rsidRPr="000D17CF">
        <w:t>, ultimately making UGA—already America’s top university in bringing new products to market—a more powerful driver of economic development in Georgia.</w:t>
      </w:r>
    </w:p>
    <w:p w14:paraId="6AD6F0DC" w14:textId="77777777" w:rsidR="000D17CF" w:rsidRPr="000D17CF" w:rsidRDefault="000D17CF" w:rsidP="000D17CF"/>
    <w:p w14:paraId="52E30774" w14:textId="3CFEEFA3" w:rsidR="000D17CF" w:rsidRPr="000D17CF" w:rsidRDefault="000D17CF" w:rsidP="000D17CF">
      <w:r w:rsidRPr="000D17CF">
        <w:t>The roots of this idea reach back to UGA’s founding, when the innovative idea to bring higher education to the public changed the course of our state forever. Today, you can find that same pioneering spirit in Studio 225 on Broad Street, which houses our booming Student Center for Entrepreneurship</w:t>
      </w:r>
      <w:r w:rsidR="000D7F8D">
        <w:t>, and the newly renovated Spring Street Building, which serves as the District’s hub.</w:t>
      </w:r>
    </w:p>
    <w:p w14:paraId="4EA3D5B6" w14:textId="77777777" w:rsidR="000D17CF" w:rsidRPr="000D17CF" w:rsidRDefault="000D17CF" w:rsidP="000D17CF"/>
    <w:p w14:paraId="7E4A7424" w14:textId="77777777" w:rsidR="000D17CF" w:rsidRPr="000D17CF" w:rsidRDefault="000D17CF" w:rsidP="000D17CF">
      <w:r w:rsidRPr="000D17CF">
        <w:t>Over time, the fully developed Innovation District will offer:</w:t>
      </w:r>
    </w:p>
    <w:p w14:paraId="09567ECB" w14:textId="77777777" w:rsidR="000D17CF" w:rsidRPr="000D17CF" w:rsidRDefault="000D17CF" w:rsidP="000D17CF"/>
    <w:p w14:paraId="564AF302" w14:textId="77777777" w:rsidR="000D17CF" w:rsidRPr="000D17CF" w:rsidRDefault="000D17CF" w:rsidP="000D17CF">
      <w:pPr>
        <w:pStyle w:val="ListParagraph"/>
        <w:numPr>
          <w:ilvl w:val="0"/>
          <w:numId w:val="4"/>
        </w:numPr>
      </w:pPr>
      <w:r w:rsidRPr="000D17CF">
        <w:t xml:space="preserve">startup spaces and resources for faculty, student, and alumni entrepreneurs; </w:t>
      </w:r>
    </w:p>
    <w:p w14:paraId="14597596" w14:textId="77777777" w:rsidR="000D17CF" w:rsidRPr="000D17CF" w:rsidRDefault="000D17CF" w:rsidP="000D17CF">
      <w:pPr>
        <w:pStyle w:val="ListParagraph"/>
        <w:numPr>
          <w:ilvl w:val="0"/>
          <w:numId w:val="4"/>
        </w:numPr>
      </w:pPr>
      <w:r w:rsidRPr="000D17CF">
        <w:t xml:space="preserve">co-working areas and amenities to foster creativity and collaboration; </w:t>
      </w:r>
    </w:p>
    <w:p w14:paraId="4700B782" w14:textId="77777777" w:rsidR="000D17CF" w:rsidRPr="000D17CF" w:rsidRDefault="000D17CF" w:rsidP="000D17CF">
      <w:pPr>
        <w:pStyle w:val="ListParagraph"/>
        <w:numPr>
          <w:ilvl w:val="0"/>
          <w:numId w:val="4"/>
        </w:numPr>
      </w:pPr>
      <w:r w:rsidRPr="000D17CF">
        <w:t xml:space="preserve">customized offices for industry partners who want deeper engagement with UGA; </w:t>
      </w:r>
    </w:p>
    <w:p w14:paraId="018CE307" w14:textId="77777777" w:rsidR="000D17CF" w:rsidRPr="000D17CF" w:rsidRDefault="000D17CF" w:rsidP="000D17CF">
      <w:pPr>
        <w:pStyle w:val="ListParagraph"/>
        <w:numPr>
          <w:ilvl w:val="0"/>
          <w:numId w:val="4"/>
        </w:numPr>
      </w:pPr>
      <w:r w:rsidRPr="000D17CF">
        <w:t>experiential learning programs to prepare students for the Innovation Age; and</w:t>
      </w:r>
    </w:p>
    <w:p w14:paraId="14EE2D22" w14:textId="77777777" w:rsidR="000D17CF" w:rsidRPr="000D17CF" w:rsidRDefault="000D17CF" w:rsidP="000D17CF">
      <w:pPr>
        <w:pStyle w:val="ListParagraph"/>
        <w:numPr>
          <w:ilvl w:val="0"/>
          <w:numId w:val="4"/>
        </w:numPr>
      </w:pPr>
      <w:r w:rsidRPr="000D17CF">
        <w:t xml:space="preserve">activities and events to build a vibrant culture of innovation and entrepreneurship. </w:t>
      </w:r>
    </w:p>
    <w:p w14:paraId="10461D90" w14:textId="77777777" w:rsidR="000D17CF" w:rsidRPr="000D17CF" w:rsidRDefault="000D17CF" w:rsidP="000D17CF"/>
    <w:p w14:paraId="62EDBB3D" w14:textId="5383688F" w:rsidR="0066246D" w:rsidRDefault="000D7F8D" w:rsidP="000D17CF">
      <w:r>
        <w:t xml:space="preserve">Your support of the Innovation District helps UGA capitalize on our unique combination of entrepreneurial students, accomplished alumni, brilliant faculty and engaged corporate partners. </w:t>
      </w:r>
      <w:r w:rsidR="00093C02">
        <w:t xml:space="preserve">By investing in innovation today, you can ensure success for our students, faculty, state and world tomorrow. </w:t>
      </w:r>
    </w:p>
    <w:p w14:paraId="0A0A8A10" w14:textId="515F31EC" w:rsidR="0066246D" w:rsidRDefault="0066246D" w:rsidP="000D17CF"/>
    <w:p w14:paraId="4C0B07B8" w14:textId="5E3407A4" w:rsidR="0066246D" w:rsidRDefault="0066246D" w:rsidP="000D17CF"/>
    <w:p w14:paraId="0D160AB4" w14:textId="24A7FC29" w:rsidR="0066246D" w:rsidRDefault="0066246D" w:rsidP="000D17CF">
      <w:pPr>
        <w:rPr>
          <w:b/>
          <w:i/>
        </w:rPr>
      </w:pPr>
      <w:bookmarkStart w:id="12" w:name="STUDENT_EMERGENCY_FUNDS"/>
      <w:r>
        <w:rPr>
          <w:b/>
          <w:i/>
        </w:rPr>
        <w:t>STUDENT EMERGENCY FUNDS</w:t>
      </w:r>
    </w:p>
    <w:bookmarkEnd w:id="12"/>
    <w:p w14:paraId="5B8170CF" w14:textId="0FD18CB8" w:rsidR="0066246D" w:rsidRDefault="0066246D" w:rsidP="000D17CF"/>
    <w:p w14:paraId="0520406A" w14:textId="1B80A970" w:rsidR="001D22FA" w:rsidRDefault="001D22FA" w:rsidP="009910FB">
      <w:r>
        <w:t xml:space="preserve">Students at the University of Georgia work diligently to build a better tomorrow for themselves, their families and their communities. But sometimes the problems of today can deter dreams </w:t>
      </w:r>
      <w:r w:rsidR="00DC5FBB">
        <w:t>for</w:t>
      </w:r>
      <w:r>
        <w:t xml:space="preserve"> tomorrow. </w:t>
      </w:r>
    </w:p>
    <w:p w14:paraId="3847CCF0" w14:textId="358DDBDE" w:rsidR="001D22FA" w:rsidRDefault="001D22FA" w:rsidP="009910FB"/>
    <w:p w14:paraId="1E38B4D5" w14:textId="03279BFD" w:rsidR="001D22FA" w:rsidRDefault="001D22FA" w:rsidP="009910FB">
      <w:r>
        <w:t>By</w:t>
      </w:r>
      <w:r w:rsidRPr="0066246D">
        <w:t xml:space="preserve"> contributing</w:t>
      </w:r>
      <w:r>
        <w:t xml:space="preserve"> to undergraduate or graduate student emergency funds</w:t>
      </w:r>
      <w:r w:rsidRPr="0066246D">
        <w:t xml:space="preserve">, you can have a powerful, direct effect on </w:t>
      </w:r>
      <w:r>
        <w:t>the lives of students hit hard by the unexpected</w:t>
      </w:r>
      <w:r w:rsidRPr="0066246D">
        <w:t>—providing them the means to buy food, pay rent, receive medicine and medical care, secure the technology they need to continue their education and more.</w:t>
      </w:r>
    </w:p>
    <w:p w14:paraId="478FDE5E" w14:textId="77777777" w:rsidR="001D22FA" w:rsidRDefault="001D22FA" w:rsidP="009910FB"/>
    <w:p w14:paraId="497A7B3F" w14:textId="2AD6AAC2" w:rsidR="009910FB" w:rsidRDefault="001D22FA" w:rsidP="009910FB">
      <w:r>
        <w:t>Throughout the COVID-19 pandemic</w:t>
      </w:r>
      <w:r w:rsidR="009910FB" w:rsidRPr="0066246D">
        <w:t>, UGA's student emergency funds</w:t>
      </w:r>
      <w:r>
        <w:t xml:space="preserve"> have</w:t>
      </w:r>
      <w:r w:rsidR="009910FB" w:rsidRPr="0066246D">
        <w:t xml:space="preserve"> </w:t>
      </w:r>
      <w:r>
        <w:t>become</w:t>
      </w:r>
      <w:r w:rsidR="009910FB" w:rsidRPr="0066246D">
        <w:t xml:space="preserve"> </w:t>
      </w:r>
      <w:r w:rsidR="008A7968">
        <w:t>a vital resource for many</w:t>
      </w:r>
      <w:r w:rsidR="009910FB" w:rsidRPr="0066246D">
        <w:t xml:space="preserve">. </w:t>
      </w:r>
      <w:r w:rsidR="003158B5" w:rsidRPr="003158B5">
        <w:t>Since the onset of the pandemic, the Office of Student Financial Aid has dispensed emergency funding to over 1,800 students, helping them meet essential expenses amid the pandemic</w:t>
      </w:r>
      <w:r>
        <w:t>.</w:t>
      </w:r>
    </w:p>
    <w:p w14:paraId="070C50EF" w14:textId="7E899E30" w:rsidR="001D22FA" w:rsidRDefault="001D22FA" w:rsidP="009910FB"/>
    <w:p w14:paraId="00868E94" w14:textId="4D37D714" w:rsidR="001D22FA" w:rsidRDefault="001D22FA" w:rsidP="009910FB">
      <w:r>
        <w:t>Your support of student emergency funds proves the power of the Bulldog Nation and helps vulnerable students focus on fulfilling their dreams.</w:t>
      </w:r>
    </w:p>
    <w:p w14:paraId="7AD708EF" w14:textId="77777777" w:rsidR="009910FB" w:rsidRDefault="009910FB" w:rsidP="009910FB"/>
    <w:p w14:paraId="74FEB874" w14:textId="6AF72FC7" w:rsidR="0066246D" w:rsidRDefault="0066246D" w:rsidP="0066246D"/>
    <w:p w14:paraId="27F0C607" w14:textId="4AFBEB21" w:rsidR="0066246D" w:rsidRDefault="0066246D" w:rsidP="0066246D">
      <w:pPr>
        <w:rPr>
          <w:i/>
        </w:rPr>
      </w:pPr>
      <w:r>
        <w:rPr>
          <w:i/>
        </w:rPr>
        <w:t>QUOTES:</w:t>
      </w:r>
    </w:p>
    <w:p w14:paraId="3D7839D0" w14:textId="484EBED2" w:rsidR="0066246D" w:rsidRDefault="0066246D" w:rsidP="0066246D">
      <w:pPr>
        <w:rPr>
          <w:i/>
        </w:rPr>
      </w:pPr>
    </w:p>
    <w:p w14:paraId="08D125DC" w14:textId="77777777" w:rsidR="0066246D" w:rsidRPr="0066246D" w:rsidRDefault="0066246D" w:rsidP="0066246D">
      <w:r w:rsidRPr="0066246D">
        <w:t xml:space="preserve">“I am literally in tears right now. Thank you so much for the help, you don't even know how much this helps my family. I don't know how I can ever repay the kindness of UGA for this, but know whenever I get the chance I will pay it forward. Please tell all who made this happen thank you.” </w:t>
      </w:r>
    </w:p>
    <w:p w14:paraId="0FFB6B76" w14:textId="514C25CA" w:rsidR="0066246D" w:rsidRDefault="0066246D" w:rsidP="0066246D"/>
    <w:p w14:paraId="3191E383" w14:textId="2F528A13" w:rsidR="0066246D" w:rsidRDefault="0066246D" w:rsidP="0066246D">
      <w:r w:rsidRPr="0066246D">
        <w:t>“</w:t>
      </w:r>
      <w:r>
        <w:t>Thank you so</w:t>
      </w:r>
      <w:r w:rsidRPr="0066246D">
        <w:t xml:space="preserve"> much for this massive help. There are no words to describe how grateful I am that this resource has been made available to students, especially in a time like this. You all are much needed and eternally appreciated!” </w:t>
      </w:r>
    </w:p>
    <w:p w14:paraId="4CA00CE3" w14:textId="77777777" w:rsidR="0066246D" w:rsidRPr="0066246D" w:rsidRDefault="0066246D" w:rsidP="0066246D"/>
    <w:p w14:paraId="44D1ED1C" w14:textId="331B5009" w:rsidR="0066246D" w:rsidRDefault="0066246D" w:rsidP="0066246D">
      <w:r w:rsidRPr="0066246D">
        <w:t xml:space="preserve">“Thank you so much, you have no idea what this means to me and how much it will help me. Go Dawgs!” </w:t>
      </w:r>
    </w:p>
    <w:p w14:paraId="39DA2E81" w14:textId="77777777" w:rsidR="0066246D" w:rsidRPr="0066246D" w:rsidRDefault="0066246D" w:rsidP="0066246D"/>
    <w:p w14:paraId="448220D1" w14:textId="77777777" w:rsidR="0066246D" w:rsidRPr="0066246D" w:rsidRDefault="0066246D" w:rsidP="0066246D">
      <w:r w:rsidRPr="0066246D">
        <w:t xml:space="preserve">“Thank you so much. I literally burst into tears. This is the best news I have received since this happened, and it means a lot to me. Thank you!” </w:t>
      </w:r>
    </w:p>
    <w:p w14:paraId="75102850" w14:textId="4A0277CA" w:rsidR="0066246D" w:rsidRDefault="0066246D" w:rsidP="000D17CF"/>
    <w:p w14:paraId="5BBA49F6" w14:textId="14B44A72" w:rsidR="009B3925" w:rsidRDefault="009B3925" w:rsidP="000D17CF"/>
    <w:p w14:paraId="6398B65A" w14:textId="01D2A18D" w:rsidR="009B3925" w:rsidRDefault="009B3925" w:rsidP="000D17CF"/>
    <w:p w14:paraId="088C46EA" w14:textId="4A3C673D" w:rsidR="00D37F07" w:rsidRDefault="00D37F07" w:rsidP="000D17CF">
      <w:pPr>
        <w:rPr>
          <w:b/>
          <w:i/>
        </w:rPr>
      </w:pPr>
      <w:bookmarkStart w:id="13" w:name="GIVING_SOCIETIES"/>
      <w:r w:rsidRPr="00D37F07">
        <w:rPr>
          <w:b/>
          <w:i/>
        </w:rPr>
        <w:t>GIVING SOCIETIES</w:t>
      </w:r>
    </w:p>
    <w:bookmarkEnd w:id="13"/>
    <w:p w14:paraId="0A516A34" w14:textId="7063F49A" w:rsidR="00D37F07" w:rsidRDefault="00D37F07" w:rsidP="000D17CF">
      <w:pPr>
        <w:rPr>
          <w:b/>
          <w:i/>
        </w:rPr>
      </w:pPr>
    </w:p>
    <w:p w14:paraId="63914BEB" w14:textId="6814BCA1" w:rsidR="00D37F07" w:rsidRPr="00D37F07" w:rsidRDefault="00D37F07" w:rsidP="00D37F07">
      <w:r w:rsidRPr="00D37F07">
        <w:t xml:space="preserve">The University of Georgia is fortunate to be supported by many loyal donors whose gifts make a meaningful difference in the lives of our students, faculty and staff and in the communities they serve. Giving societies were formed as one way that we can show our sincerest appreciation to donors who </w:t>
      </w:r>
      <w:r w:rsidR="005135C7">
        <w:t>support</w:t>
      </w:r>
      <w:r w:rsidRPr="00D37F07">
        <w:t xml:space="preserve"> UGA and help our university improve lives everywhere.</w:t>
      </w:r>
    </w:p>
    <w:p w14:paraId="581A5D79" w14:textId="77777777" w:rsidR="00D37F07" w:rsidRPr="00D37F07" w:rsidRDefault="00D37F07" w:rsidP="00D37F07"/>
    <w:p w14:paraId="0680C267" w14:textId="77777777" w:rsidR="00D37F07" w:rsidRPr="00D37F07" w:rsidRDefault="00D37F07" w:rsidP="00D37F07">
      <w:r w:rsidRPr="00D37F07">
        <w:t xml:space="preserve">[In 2001, UGA established three giving societies to recognize donors whose cumulative generosity has made a significant impact on our university: </w:t>
      </w:r>
      <w:proofErr w:type="gramStart"/>
      <w:r w:rsidRPr="00D37F07">
        <w:t>the</w:t>
      </w:r>
      <w:proofErr w:type="gramEnd"/>
      <w:r w:rsidRPr="00D37F07">
        <w:t xml:space="preserve"> Crystal Arch Society, the Abraham Baldwin Society, and the 1785 Society. These societies recognize donors whose gifts have reached more than $10 million, $5 million, and $1 million, respectively.</w:t>
      </w:r>
    </w:p>
    <w:p w14:paraId="14AE9BEC" w14:textId="77777777" w:rsidR="00D37F07" w:rsidRPr="00D37F07" w:rsidRDefault="00D37F07" w:rsidP="00D37F07"/>
    <w:p w14:paraId="09A0708C" w14:textId="77777777" w:rsidR="00D37F07" w:rsidRPr="00D37F07" w:rsidRDefault="00D37F07" w:rsidP="00D37F07">
      <w:r w:rsidRPr="00D37F07">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6B0A6D18" w14:textId="77777777" w:rsidR="00D37F07" w:rsidRPr="00D37F07" w:rsidRDefault="00D37F07" w:rsidP="00D37F07"/>
    <w:p w14:paraId="0A082171" w14:textId="77777777" w:rsidR="00D37F07" w:rsidRPr="00D37F07" w:rsidRDefault="00D37F07" w:rsidP="00D37F07">
      <w:r w:rsidRPr="00D37F07">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74F798EE" w14:textId="77777777" w:rsidR="00D37F07" w:rsidRPr="00D37F07" w:rsidRDefault="00D37F07" w:rsidP="00D37F07"/>
    <w:p w14:paraId="59B2DB18" w14:textId="77777777" w:rsidR="00D37F07" w:rsidRPr="00D37F07" w:rsidRDefault="00D37F07" w:rsidP="00D37F07">
      <w:r w:rsidRPr="00D37F07">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3D8C12A4" w14:textId="77777777" w:rsidR="00D37F07" w:rsidRPr="00D37F07" w:rsidRDefault="00D37F07" w:rsidP="00D37F07"/>
    <w:p w14:paraId="41B3FF23" w14:textId="77777777" w:rsidR="00D37F07" w:rsidRPr="00D37F07" w:rsidRDefault="00D37F07" w:rsidP="00D37F07">
      <w:r w:rsidRPr="00D37F07">
        <w:lastRenderedPageBreak/>
        <w:t>As part of the university’s recognition of their giving, Presidents Club members receive a Presidents Club pin and decal, a bi-annual digital newsletter detailing the impact of the Presidents Club’s generosity, and an invitation to the Presidents Club Reception.</w:t>
      </w:r>
    </w:p>
    <w:p w14:paraId="314FA839" w14:textId="77777777" w:rsidR="00D37F07" w:rsidRPr="00D37F07" w:rsidRDefault="00D37F07" w:rsidP="00D37F07"/>
    <w:p w14:paraId="57F5699F" w14:textId="77777777" w:rsidR="00D37F07" w:rsidRPr="00D37F07" w:rsidRDefault="00D37F07" w:rsidP="00D37F07">
      <w:r w:rsidRPr="00D37F07">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7CE1ED92" w14:textId="77777777" w:rsidR="00D37F07" w:rsidRPr="00D37F07" w:rsidRDefault="00D37F07" w:rsidP="00D37F07"/>
    <w:p w14:paraId="02640110" w14:textId="77777777" w:rsidR="00D37F07" w:rsidRPr="00D37F07" w:rsidRDefault="00D37F07" w:rsidP="00D37F07">
      <w:r w:rsidRPr="00D37F07">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51898293" w14:textId="77777777" w:rsidR="00D37F07" w:rsidRPr="00D37F07" w:rsidRDefault="00D37F07" w:rsidP="00D37F07"/>
    <w:p w14:paraId="2363315A" w14:textId="77777777" w:rsidR="00D37F07" w:rsidRPr="00D37F07" w:rsidRDefault="00D37F07" w:rsidP="00D37F07">
      <w:r w:rsidRPr="00D37F07">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2F68FC0C" w14:textId="77777777" w:rsidR="00D37F07" w:rsidRPr="00D37F07" w:rsidRDefault="00D37F07" w:rsidP="00D37F07"/>
    <w:p w14:paraId="699A3498" w14:textId="77777777" w:rsidR="00D37F07" w:rsidRPr="00D37F07" w:rsidRDefault="00D37F07" w:rsidP="00D37F07">
      <w:r w:rsidRPr="00D37F07">
        <w:t xml:space="preserve">[The 1961 Club, named for the year of desegregation at the University of Georgia, is a special group of donors who share a passion for ensuring undergraduate student success. </w:t>
      </w:r>
    </w:p>
    <w:p w14:paraId="5BE09C0F" w14:textId="77777777" w:rsidR="00D37F07" w:rsidRPr="00D37F07" w:rsidRDefault="00D37F07" w:rsidP="00D37F07"/>
    <w:p w14:paraId="52CFDA6B" w14:textId="77777777" w:rsidR="00D37F07" w:rsidRPr="00D37F07" w:rsidRDefault="00D37F07" w:rsidP="00D37F07">
      <w:r w:rsidRPr="00D37F07">
        <w:t xml:space="preserve">Members of </w:t>
      </w:r>
      <w:proofErr w:type="gramStart"/>
      <w:r w:rsidRPr="00D37F07">
        <w:t>The</w:t>
      </w:r>
      <w:proofErr w:type="gramEnd"/>
      <w:r w:rsidRPr="00D37F07">
        <w:t xml:space="preserve"> 1961 Club support the Black Alumni Scholarship Fund with a gift of </w:t>
      </w:r>
      <w:r w:rsidRPr="00D37F07">
        <w:rPr>
          <w:bCs/>
        </w:rPr>
        <w:t>$19.61,</w:t>
      </w:r>
      <w:r w:rsidRPr="00D37F07">
        <w:t> </w:t>
      </w:r>
      <w:r w:rsidRPr="00D37F07">
        <w:rPr>
          <w:bCs/>
        </w:rPr>
        <w:t>$196.10</w:t>
      </w:r>
      <w:r w:rsidRPr="00D37F07">
        <w:t>, or </w:t>
      </w:r>
      <w:r w:rsidRPr="00D37F07">
        <w:rPr>
          <w:bCs/>
        </w:rPr>
        <w:t>$1,961</w:t>
      </w:r>
      <w:r w:rsidRPr="00D37F07">
        <w:t xml:space="preserve">. By working to eliminate financial obstacles, </w:t>
      </w:r>
      <w:proofErr w:type="gramStart"/>
      <w:r w:rsidRPr="00D37F07">
        <w:t>The</w:t>
      </w:r>
      <w:proofErr w:type="gramEnd"/>
      <w:r w:rsidRPr="00D37F07">
        <w:t xml:space="preserve"> 1961 Club removes barriers to education and keeps the doors open for students to attain a quality education.</w:t>
      </w:r>
    </w:p>
    <w:p w14:paraId="0AFB1517" w14:textId="77777777" w:rsidR="00D37F07" w:rsidRPr="00D37F07" w:rsidRDefault="00D37F07" w:rsidP="00D37F07"/>
    <w:p w14:paraId="5D64BB24" w14:textId="77777777" w:rsidR="00D37F07" w:rsidRPr="00D37F07" w:rsidRDefault="00D37F07" w:rsidP="00D37F07">
      <w:r w:rsidRPr="00D37F07">
        <w:t xml:space="preserve">All members of </w:t>
      </w:r>
      <w:proofErr w:type="gramStart"/>
      <w:r w:rsidRPr="00D37F07">
        <w:t>The</w:t>
      </w:r>
      <w:proofErr w:type="gramEnd"/>
      <w:r w:rsidRPr="00D37F07">
        <w:t xml:space="preserve"> 1961 Club receive a decal and the Black Alumni newsletter. Members giving $196.10 or more in a fiscal year receive an additional lapel pin, and members giving $1,961 or more in a fiscal year enjoy benefits of Presidents Club.]</w:t>
      </w:r>
    </w:p>
    <w:p w14:paraId="45AB9C20" w14:textId="77777777" w:rsidR="00D37F07" w:rsidRPr="00D37F07" w:rsidRDefault="00D37F07" w:rsidP="000D17CF"/>
    <w:sectPr w:rsidR="00D37F07" w:rsidRPr="00D37F07"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5664B"/>
    <w:rsid w:val="0006238E"/>
    <w:rsid w:val="000701A1"/>
    <w:rsid w:val="00070A26"/>
    <w:rsid w:val="000721C8"/>
    <w:rsid w:val="00093C02"/>
    <w:rsid w:val="00097395"/>
    <w:rsid w:val="00097455"/>
    <w:rsid w:val="000A3193"/>
    <w:rsid w:val="000C03EC"/>
    <w:rsid w:val="000D0406"/>
    <w:rsid w:val="000D17CF"/>
    <w:rsid w:val="000D1EA6"/>
    <w:rsid w:val="000D3617"/>
    <w:rsid w:val="000D4A90"/>
    <w:rsid w:val="000D501E"/>
    <w:rsid w:val="000D7F8D"/>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4005F"/>
    <w:rsid w:val="00143C06"/>
    <w:rsid w:val="001606E3"/>
    <w:rsid w:val="001826A3"/>
    <w:rsid w:val="00183F0E"/>
    <w:rsid w:val="00197584"/>
    <w:rsid w:val="001C2FA5"/>
    <w:rsid w:val="001D22FA"/>
    <w:rsid w:val="001E1B2F"/>
    <w:rsid w:val="001F46B5"/>
    <w:rsid w:val="001F4A03"/>
    <w:rsid w:val="001F6F12"/>
    <w:rsid w:val="002200B4"/>
    <w:rsid w:val="00223250"/>
    <w:rsid w:val="00224A2A"/>
    <w:rsid w:val="00237107"/>
    <w:rsid w:val="00241EDF"/>
    <w:rsid w:val="002646D5"/>
    <w:rsid w:val="00284400"/>
    <w:rsid w:val="00294544"/>
    <w:rsid w:val="00296C9C"/>
    <w:rsid w:val="002A5ACE"/>
    <w:rsid w:val="002B4145"/>
    <w:rsid w:val="002B795D"/>
    <w:rsid w:val="002E0A37"/>
    <w:rsid w:val="002E49D5"/>
    <w:rsid w:val="002F4C7F"/>
    <w:rsid w:val="002F5E17"/>
    <w:rsid w:val="00303621"/>
    <w:rsid w:val="003140FB"/>
    <w:rsid w:val="003158B5"/>
    <w:rsid w:val="00320718"/>
    <w:rsid w:val="00321C8A"/>
    <w:rsid w:val="003242A1"/>
    <w:rsid w:val="00332320"/>
    <w:rsid w:val="00343903"/>
    <w:rsid w:val="003535C8"/>
    <w:rsid w:val="00353E73"/>
    <w:rsid w:val="0037499A"/>
    <w:rsid w:val="00391B07"/>
    <w:rsid w:val="00391FD7"/>
    <w:rsid w:val="003A2DBF"/>
    <w:rsid w:val="003B6312"/>
    <w:rsid w:val="003C5F65"/>
    <w:rsid w:val="003C794C"/>
    <w:rsid w:val="003D42D4"/>
    <w:rsid w:val="003D6E2C"/>
    <w:rsid w:val="003D75A4"/>
    <w:rsid w:val="003E24EE"/>
    <w:rsid w:val="003E2847"/>
    <w:rsid w:val="003F5AAE"/>
    <w:rsid w:val="0040015E"/>
    <w:rsid w:val="004018F5"/>
    <w:rsid w:val="00412979"/>
    <w:rsid w:val="00413F13"/>
    <w:rsid w:val="004201F1"/>
    <w:rsid w:val="0042223C"/>
    <w:rsid w:val="004300FF"/>
    <w:rsid w:val="004303A7"/>
    <w:rsid w:val="0043370B"/>
    <w:rsid w:val="00446DFB"/>
    <w:rsid w:val="00450FF1"/>
    <w:rsid w:val="00452332"/>
    <w:rsid w:val="0045513E"/>
    <w:rsid w:val="004625D4"/>
    <w:rsid w:val="0046595C"/>
    <w:rsid w:val="0048572D"/>
    <w:rsid w:val="00495C55"/>
    <w:rsid w:val="004A6E88"/>
    <w:rsid w:val="004B23A2"/>
    <w:rsid w:val="004B4037"/>
    <w:rsid w:val="004B6C23"/>
    <w:rsid w:val="004B6C8D"/>
    <w:rsid w:val="004B7112"/>
    <w:rsid w:val="004B73E3"/>
    <w:rsid w:val="004C0718"/>
    <w:rsid w:val="004C392D"/>
    <w:rsid w:val="004C5F0C"/>
    <w:rsid w:val="004E1CE4"/>
    <w:rsid w:val="004F0E3D"/>
    <w:rsid w:val="00501627"/>
    <w:rsid w:val="00501819"/>
    <w:rsid w:val="005135C7"/>
    <w:rsid w:val="00523125"/>
    <w:rsid w:val="00532DCE"/>
    <w:rsid w:val="00534C0B"/>
    <w:rsid w:val="005444D2"/>
    <w:rsid w:val="00551061"/>
    <w:rsid w:val="00554D55"/>
    <w:rsid w:val="005570F6"/>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67D7"/>
    <w:rsid w:val="00637997"/>
    <w:rsid w:val="00640663"/>
    <w:rsid w:val="006421A4"/>
    <w:rsid w:val="00650E20"/>
    <w:rsid w:val="0065200F"/>
    <w:rsid w:val="00656EB0"/>
    <w:rsid w:val="0066246D"/>
    <w:rsid w:val="00671BF8"/>
    <w:rsid w:val="0067550C"/>
    <w:rsid w:val="0069395F"/>
    <w:rsid w:val="00695D44"/>
    <w:rsid w:val="006C3655"/>
    <w:rsid w:val="006C52D4"/>
    <w:rsid w:val="006D35CA"/>
    <w:rsid w:val="006D583D"/>
    <w:rsid w:val="006E1FEE"/>
    <w:rsid w:val="006E4880"/>
    <w:rsid w:val="006E6271"/>
    <w:rsid w:val="006E7DB2"/>
    <w:rsid w:val="006F1997"/>
    <w:rsid w:val="006F7CB3"/>
    <w:rsid w:val="00720C3F"/>
    <w:rsid w:val="00732C91"/>
    <w:rsid w:val="007367A0"/>
    <w:rsid w:val="00753A79"/>
    <w:rsid w:val="00756140"/>
    <w:rsid w:val="007638BA"/>
    <w:rsid w:val="00775D67"/>
    <w:rsid w:val="00777C4D"/>
    <w:rsid w:val="00791380"/>
    <w:rsid w:val="007A4833"/>
    <w:rsid w:val="007B4E76"/>
    <w:rsid w:val="007C233C"/>
    <w:rsid w:val="007C79F6"/>
    <w:rsid w:val="007E2D3F"/>
    <w:rsid w:val="007E5B59"/>
    <w:rsid w:val="007F30B1"/>
    <w:rsid w:val="00801999"/>
    <w:rsid w:val="008026B1"/>
    <w:rsid w:val="00827389"/>
    <w:rsid w:val="00843C4E"/>
    <w:rsid w:val="00845368"/>
    <w:rsid w:val="00845982"/>
    <w:rsid w:val="0084769B"/>
    <w:rsid w:val="008636B6"/>
    <w:rsid w:val="008848EF"/>
    <w:rsid w:val="00884C08"/>
    <w:rsid w:val="00897F76"/>
    <w:rsid w:val="008A537E"/>
    <w:rsid w:val="008A7968"/>
    <w:rsid w:val="008B292C"/>
    <w:rsid w:val="008B50A3"/>
    <w:rsid w:val="008C38BD"/>
    <w:rsid w:val="008C3A49"/>
    <w:rsid w:val="008E13B3"/>
    <w:rsid w:val="008E6D79"/>
    <w:rsid w:val="008F5C1A"/>
    <w:rsid w:val="009045BF"/>
    <w:rsid w:val="009160A3"/>
    <w:rsid w:val="00924948"/>
    <w:rsid w:val="00926124"/>
    <w:rsid w:val="00931032"/>
    <w:rsid w:val="00934A2B"/>
    <w:rsid w:val="00950463"/>
    <w:rsid w:val="00950C7B"/>
    <w:rsid w:val="00950F00"/>
    <w:rsid w:val="00951842"/>
    <w:rsid w:val="0095313A"/>
    <w:rsid w:val="00964B96"/>
    <w:rsid w:val="00966022"/>
    <w:rsid w:val="009815FB"/>
    <w:rsid w:val="0098554F"/>
    <w:rsid w:val="00987EEB"/>
    <w:rsid w:val="009910FB"/>
    <w:rsid w:val="009952F2"/>
    <w:rsid w:val="009A40D1"/>
    <w:rsid w:val="009A6169"/>
    <w:rsid w:val="009A7B77"/>
    <w:rsid w:val="009B2B1B"/>
    <w:rsid w:val="009B3925"/>
    <w:rsid w:val="009B7743"/>
    <w:rsid w:val="009C38BF"/>
    <w:rsid w:val="009C4521"/>
    <w:rsid w:val="009C4923"/>
    <w:rsid w:val="009C7754"/>
    <w:rsid w:val="009D26C6"/>
    <w:rsid w:val="009D5026"/>
    <w:rsid w:val="009D7727"/>
    <w:rsid w:val="009E1F38"/>
    <w:rsid w:val="009E7006"/>
    <w:rsid w:val="009F6D41"/>
    <w:rsid w:val="00A00C2B"/>
    <w:rsid w:val="00A03834"/>
    <w:rsid w:val="00A128BF"/>
    <w:rsid w:val="00A2540C"/>
    <w:rsid w:val="00A35A18"/>
    <w:rsid w:val="00A44926"/>
    <w:rsid w:val="00A47842"/>
    <w:rsid w:val="00A63638"/>
    <w:rsid w:val="00A65931"/>
    <w:rsid w:val="00A825E4"/>
    <w:rsid w:val="00A940CE"/>
    <w:rsid w:val="00AA0980"/>
    <w:rsid w:val="00AA0E59"/>
    <w:rsid w:val="00AA1D60"/>
    <w:rsid w:val="00AA401F"/>
    <w:rsid w:val="00AB666C"/>
    <w:rsid w:val="00AD2307"/>
    <w:rsid w:val="00AD38CC"/>
    <w:rsid w:val="00AE79F6"/>
    <w:rsid w:val="00AF487F"/>
    <w:rsid w:val="00AF5492"/>
    <w:rsid w:val="00B006D4"/>
    <w:rsid w:val="00B01118"/>
    <w:rsid w:val="00B02C0F"/>
    <w:rsid w:val="00B066E1"/>
    <w:rsid w:val="00B07C6B"/>
    <w:rsid w:val="00B113DC"/>
    <w:rsid w:val="00B15C13"/>
    <w:rsid w:val="00B219D8"/>
    <w:rsid w:val="00B222A9"/>
    <w:rsid w:val="00B23A83"/>
    <w:rsid w:val="00B3187B"/>
    <w:rsid w:val="00B37C41"/>
    <w:rsid w:val="00B7424E"/>
    <w:rsid w:val="00B81DBC"/>
    <w:rsid w:val="00B82383"/>
    <w:rsid w:val="00BA0568"/>
    <w:rsid w:val="00BA7439"/>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5931"/>
    <w:rsid w:val="00D967DE"/>
    <w:rsid w:val="00D97057"/>
    <w:rsid w:val="00DA1452"/>
    <w:rsid w:val="00DB6CC1"/>
    <w:rsid w:val="00DC4505"/>
    <w:rsid w:val="00DC51C8"/>
    <w:rsid w:val="00DC5FBB"/>
    <w:rsid w:val="00DD49C7"/>
    <w:rsid w:val="00DE2A74"/>
    <w:rsid w:val="00DE399C"/>
    <w:rsid w:val="00DE495A"/>
    <w:rsid w:val="00DE6B7F"/>
    <w:rsid w:val="00DE79E3"/>
    <w:rsid w:val="00E035CD"/>
    <w:rsid w:val="00E13693"/>
    <w:rsid w:val="00E2567B"/>
    <w:rsid w:val="00E42645"/>
    <w:rsid w:val="00E66CF3"/>
    <w:rsid w:val="00E72D61"/>
    <w:rsid w:val="00E862D9"/>
    <w:rsid w:val="00EA5A2C"/>
    <w:rsid w:val="00EA73BA"/>
    <w:rsid w:val="00EB0D01"/>
    <w:rsid w:val="00EB26F7"/>
    <w:rsid w:val="00EC518E"/>
    <w:rsid w:val="00EC6876"/>
    <w:rsid w:val="00ED1F78"/>
    <w:rsid w:val="00ED43AA"/>
    <w:rsid w:val="00ED7F77"/>
    <w:rsid w:val="00EE01E5"/>
    <w:rsid w:val="00EE0DAD"/>
    <w:rsid w:val="00F02857"/>
    <w:rsid w:val="00F10E45"/>
    <w:rsid w:val="00F34D33"/>
    <w:rsid w:val="00F433FE"/>
    <w:rsid w:val="00F5284B"/>
    <w:rsid w:val="00F52A99"/>
    <w:rsid w:val="00F5450A"/>
    <w:rsid w:val="00F62211"/>
    <w:rsid w:val="00F645F0"/>
    <w:rsid w:val="00F80E8F"/>
    <w:rsid w:val="00F81620"/>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B6329873-8BCC-8B4E-9330-E883FBD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 w:type="character" w:styleId="CommentReference">
    <w:name w:val="annotation reference"/>
    <w:basedOn w:val="DefaultParagraphFont"/>
    <w:uiPriority w:val="99"/>
    <w:semiHidden/>
    <w:unhideWhenUsed/>
    <w:rsid w:val="00450FF1"/>
    <w:rPr>
      <w:sz w:val="16"/>
      <w:szCs w:val="16"/>
    </w:rPr>
  </w:style>
  <w:style w:type="paragraph" w:styleId="CommentText">
    <w:name w:val="annotation text"/>
    <w:basedOn w:val="Normal"/>
    <w:link w:val="CommentTextChar"/>
    <w:uiPriority w:val="99"/>
    <w:semiHidden/>
    <w:unhideWhenUsed/>
    <w:rsid w:val="00450FF1"/>
    <w:rPr>
      <w:sz w:val="20"/>
      <w:szCs w:val="20"/>
    </w:rPr>
  </w:style>
  <w:style w:type="character" w:customStyle="1" w:styleId="CommentTextChar">
    <w:name w:val="Comment Text Char"/>
    <w:basedOn w:val="DefaultParagraphFont"/>
    <w:link w:val="CommentText"/>
    <w:uiPriority w:val="99"/>
    <w:semiHidden/>
    <w:rsid w:val="00450FF1"/>
    <w:rPr>
      <w:sz w:val="20"/>
      <w:szCs w:val="20"/>
    </w:rPr>
  </w:style>
  <w:style w:type="paragraph" w:styleId="CommentSubject">
    <w:name w:val="annotation subject"/>
    <w:basedOn w:val="CommentText"/>
    <w:next w:val="CommentText"/>
    <w:link w:val="CommentSubjectChar"/>
    <w:uiPriority w:val="99"/>
    <w:semiHidden/>
    <w:unhideWhenUsed/>
    <w:rsid w:val="00450FF1"/>
    <w:rPr>
      <w:b/>
      <w:bCs/>
    </w:rPr>
  </w:style>
  <w:style w:type="character" w:customStyle="1" w:styleId="CommentSubjectChar">
    <w:name w:val="Comment Subject Char"/>
    <w:basedOn w:val="CommentTextChar"/>
    <w:link w:val="CommentSubject"/>
    <w:uiPriority w:val="99"/>
    <w:semiHidden/>
    <w:rsid w:val="0045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72850091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d.uga.edu/writing-sty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ug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7397-1472-7E42-9C4B-7CB7DF0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3</cp:revision>
  <dcterms:created xsi:type="dcterms:W3CDTF">2021-01-22T21:31:00Z</dcterms:created>
  <dcterms:modified xsi:type="dcterms:W3CDTF">2021-01-28T15:24:00Z</dcterms:modified>
</cp:coreProperties>
</file>